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CA58" w14:textId="77777777" w:rsidR="00BA4D0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6FACEF" wp14:editId="1836197D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2387600" cy="790575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78642" w14:textId="77777777" w:rsidR="00BA4D0B" w:rsidRDefault="00BA4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</w:rPr>
      </w:pPr>
    </w:p>
    <w:p w14:paraId="3AA66838" w14:textId="77777777" w:rsidR="00BA4D0B" w:rsidRDefault="00BA4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</w:rPr>
      </w:pPr>
    </w:p>
    <w:p w14:paraId="1CF908CF" w14:textId="77777777" w:rsidR="00BA4D0B" w:rsidRDefault="00BA4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</w:rPr>
      </w:pPr>
    </w:p>
    <w:p w14:paraId="18D3A639" w14:textId="77777777" w:rsidR="00BA4D0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7327D0D" wp14:editId="2860FC3F">
                <wp:simplePos x="0" y="0"/>
                <wp:positionH relativeFrom="column">
                  <wp:posOffset>-196850</wp:posOffset>
                </wp:positionH>
                <wp:positionV relativeFrom="paragraph">
                  <wp:posOffset>92075</wp:posOffset>
                </wp:positionV>
                <wp:extent cx="1718945" cy="525780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90E522" w14:textId="77777777" w:rsidR="00BA4D0B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</w:rPr>
                              <w:t>3901 Argyle Terrace, N.W.</w:t>
                            </w:r>
                          </w:p>
                          <w:p w14:paraId="36B31DCC" w14:textId="77777777" w:rsidR="00BA4D0B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</w:rPr>
                              <w:t>Washington, D.C. 20011</w:t>
                            </w:r>
                          </w:p>
                          <w:p w14:paraId="108AE9CA" w14:textId="77777777" w:rsidR="00BA4D0B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</w:rPr>
                              <w:t>www.dcogc.org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27D0D" id="Rectangle 6" o:spid="_x0000_s1026" style="position:absolute;margin-left:-15.5pt;margin-top:7.25pt;width:135.35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R+RxAEAAHcDAAAOAAAAZHJzL2Uyb0RvYy54bWysU8GO0zAQvSPxD5bvNEnV0m7UdIV2VYS0&#13;&#10;gkoLH+A4TmPJsc2M26R/z9jptgVuiBycGc94/N6b8eZx7A07KUDtbMWLWc6ZstI12h4q/uP77sOa&#13;&#10;MwzCNsI4qyp+Vsgft+/fbQZfqrnrnGkUMCpisRx8xbsQfJllKDvVC5w5rywFWwe9COTCIWtADFS9&#13;&#10;N9k8zz9mg4PGg5MKkXafpyDfpvptq2T41raoAjMVJ2whrZDWOq7ZdiPKAwjfaXmBIf4BRS+0pUuv&#13;&#10;pZ5FEOwI+q9SvZbg0LVhJl2fubbVUiUOxKbI/2Dz2gmvEhcSB/1VJvx/ZeXX06vfA8kweCyRzMhi&#13;&#10;bKGPf8LHxiTW+SqWGgOTtFmsivXDYsmZpNhyvlytk5rZ7bQHDJ+V61k0Kg7UjKSROL1goBsp9S0l&#13;&#10;XobO6GanjUkOHOonA+wkqHG79MVe0ZHf0oyNydbFY1M47mQ3LtEKYz1eCNauOe+BoZc7TaBeBIa9&#13;&#10;AOp4wdlAU1Bx/HkUoDgzXyzJ/FAs5kQxJGexXOU0Q3Afqe8jwsrO0XAFzibzKaRRmzB+OgbX6kQ8&#13;&#10;opqgXMBSdxO5yyTG8bn3U9btvWx/AQAA//8DAFBLAwQUAAYACAAAACEABhM/r+QAAAAOAQAADwAA&#13;&#10;AGRycy9kb3ducmV2LnhtbEyPQU/DMAyF70j8h8hI3LZ068a2rumEhrghIQpoO6ataaslTtWkXfn3&#13;&#10;mBNcLFnv+fl96WGyRozY+9aRgsU8AoFUuqqlWsHH+/NsC8IHTZU2jlDBN3o4ZLc3qU4qd6U3HPNQ&#13;&#10;Cw4hn2gFTQhdIqUvG7Taz12HxNqX660OvPa1rHp95XBr5DKKHqTVLfGHRnd4bLC85INVYMZo9Xkq&#13;&#10;1udt3tb4cpnGoxtelbq/m572PB73IAJO4e8Cfhm4P2RcrHADVV4YBbN4wUCBhdUaBBuW8W4DolCw&#13;&#10;28Qgs1T+x8h+AAAA//8DAFBLAQItABQABgAIAAAAIQC2gziS/gAAAOEBAAATAAAAAAAAAAAAAAAA&#13;&#10;AAAAAABbQ29udGVudF9UeXBlc10ueG1sUEsBAi0AFAAGAAgAAAAhADj9If/WAAAAlAEAAAsAAAAA&#13;&#10;AAAAAAAAAAAALwEAAF9yZWxzLy5yZWxzUEsBAi0AFAAGAAgAAAAhAMuZH5HEAQAAdwMAAA4AAAAA&#13;&#10;AAAAAAAAAAAALgIAAGRycy9lMm9Eb2MueG1sUEsBAi0AFAAGAAgAAAAhAAYTP6/kAAAADgEAAA8A&#13;&#10;AAAAAAAAAAAAAAAAHgQAAGRycy9kb3ducmV2LnhtbFBLBQYAAAAABAAEAPMAAAAvBQAAAAA=&#13;&#10;" stroked="f">
                <v:textbox inset="2.53958mm,1.2694mm,2.53958mm,1.2694mm">
                  <w:txbxContent>
                    <w:p w14:paraId="2990E522" w14:textId="77777777" w:rsidR="00BA4D0B" w:rsidRDefault="00000000">
                      <w:pPr>
                        <w:textDirection w:val="btLr"/>
                      </w:pP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</w:rPr>
                        <w:t>3901 Argyle Terrace, N.W.</w:t>
                      </w:r>
                    </w:p>
                    <w:p w14:paraId="36B31DCC" w14:textId="77777777" w:rsidR="00BA4D0B" w:rsidRDefault="00000000">
                      <w:pPr>
                        <w:textDirection w:val="btLr"/>
                      </w:pP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</w:rPr>
                        <w:t>Washington, D.C. 20011</w:t>
                      </w:r>
                    </w:p>
                    <w:p w14:paraId="108AE9CA" w14:textId="77777777" w:rsidR="00BA4D0B" w:rsidRDefault="00000000">
                      <w:pPr>
                        <w:textDirection w:val="btLr"/>
                      </w:pP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</w:rPr>
                        <w:t>www.dcogc.org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9C94F4" w14:textId="77777777" w:rsidR="00BA4D0B" w:rsidRDefault="00BA4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</w:rPr>
      </w:pPr>
    </w:p>
    <w:p w14:paraId="340B099E" w14:textId="77777777" w:rsidR="00BA4D0B" w:rsidRDefault="00BA4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color w:val="000000"/>
        </w:rPr>
      </w:pPr>
    </w:p>
    <w:p w14:paraId="74AC3C5D" w14:textId="2EB01A5A" w:rsidR="008C6B2A" w:rsidRDefault="00854332" w:rsidP="00854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 xml:space="preserve">                      </w:t>
      </w:r>
    </w:p>
    <w:p w14:paraId="536C183E" w14:textId="07C2A85F" w:rsidR="00BA4D0B" w:rsidRDefault="008C6B2A" w:rsidP="00854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854332">
        <w:rPr>
          <w:color w:val="000000"/>
        </w:rPr>
        <w:t>Testimony of</w:t>
      </w:r>
    </w:p>
    <w:p w14:paraId="74EAD491" w14:textId="77777777" w:rsidR="00BA4D0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Fritz Mulhauser </w:t>
      </w:r>
    </w:p>
    <w:p w14:paraId="6FE9BAE7" w14:textId="77777777" w:rsidR="00BA4D0B" w:rsidRDefault="00BA4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color w:val="000000"/>
        </w:rPr>
      </w:pPr>
    </w:p>
    <w:p w14:paraId="7D925E97" w14:textId="4F65D73E" w:rsidR="00BA4D0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color w:val="000000"/>
        </w:rPr>
      </w:pPr>
      <w:r>
        <w:rPr>
          <w:color w:val="000000"/>
        </w:rPr>
        <w:t xml:space="preserve">Before the Committee on </w:t>
      </w:r>
      <w:r w:rsidR="00150A5A">
        <w:rPr>
          <w:color w:val="000000"/>
        </w:rPr>
        <w:t>Health</w:t>
      </w:r>
    </w:p>
    <w:p w14:paraId="7343C75B" w14:textId="77777777" w:rsidR="00BA4D0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color w:val="000000"/>
        </w:rPr>
      </w:pPr>
      <w:r>
        <w:rPr>
          <w:color w:val="000000"/>
        </w:rPr>
        <w:t>Council of the District of Columbia</w:t>
      </w:r>
    </w:p>
    <w:p w14:paraId="0A43DBAF" w14:textId="77777777" w:rsidR="00BA4D0B" w:rsidRDefault="00BA4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14:paraId="684F7228" w14:textId="72AC52CF" w:rsidR="00BA4D0B" w:rsidRDefault="00150A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FY23 Performance Oversight Hearing – D.C. Department of Health</w:t>
      </w:r>
      <w:r w:rsidR="00DF3868">
        <w:t xml:space="preserve"> </w:t>
      </w:r>
    </w:p>
    <w:p w14:paraId="11DCA861" w14:textId="77777777" w:rsidR="00C3146C" w:rsidRDefault="00C31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401214F3" w14:textId="4E041D93" w:rsidR="00C3146C" w:rsidRDefault="00150A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color w:val="000000"/>
        </w:rPr>
      </w:pPr>
      <w:r>
        <w:t>January 18, 2024</w:t>
      </w:r>
    </w:p>
    <w:p w14:paraId="4ADB6177" w14:textId="4F788107" w:rsidR="00BA4D0B" w:rsidRDefault="00D17F6D" w:rsidP="00D17F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270"/>
        <w:rPr>
          <w:color w:val="000000"/>
        </w:rPr>
      </w:pPr>
      <w:r>
        <w:rPr>
          <w:color w:val="000000"/>
        </w:rPr>
        <w:t xml:space="preserve">    __________________________________________________________________________________</w:t>
      </w:r>
    </w:p>
    <w:p w14:paraId="5D36F283" w14:textId="77777777" w:rsidR="00BA4D0B" w:rsidRDefault="00BA4D0B">
      <w:pPr>
        <w:ind w:firstLine="450"/>
        <w:jc w:val="center"/>
        <w:rPr>
          <w:color w:val="000000"/>
        </w:rPr>
      </w:pPr>
    </w:p>
    <w:p w14:paraId="20027517" w14:textId="6DA7C80B" w:rsidR="00BA4D0B" w:rsidRDefault="00C3146C">
      <w:r>
        <w:t xml:space="preserve">Thank you for </w:t>
      </w:r>
      <w:r w:rsidR="00FC38B9">
        <w:t>allowing us</w:t>
      </w:r>
      <w:r>
        <w:t xml:space="preserve"> to testify regarding the </w:t>
      </w:r>
      <w:r w:rsidR="00150A5A">
        <w:t xml:space="preserve">performance of the Department of Health. </w:t>
      </w:r>
      <w:r>
        <w:t xml:space="preserve"> I am a</w:t>
      </w:r>
      <w:r w:rsidR="00FC38B9">
        <w:t>n</w:t>
      </w:r>
      <w:r>
        <w:t xml:space="preserve"> </w:t>
      </w:r>
      <w:r w:rsidR="00FC38B9">
        <w:t xml:space="preserve">Open Government Coalition board member </w:t>
      </w:r>
      <w:r>
        <w:t>and a Ward 6 resident.</w:t>
      </w:r>
    </w:p>
    <w:p w14:paraId="1952C39B" w14:textId="77777777" w:rsidR="00BA4D0B" w:rsidRDefault="00BA4D0B"/>
    <w:p w14:paraId="1726D964" w14:textId="49E25885" w:rsidR="00BA4D0B" w:rsidRDefault="00150A5A">
      <w:r>
        <w:t xml:space="preserve">While </w:t>
      </w:r>
      <w:r w:rsidR="00FC38B9">
        <w:t xml:space="preserve">most </w:t>
      </w:r>
      <w:r w:rsidR="00000000">
        <w:t xml:space="preserve">witnesses today will talk about </w:t>
      </w:r>
      <w:r>
        <w:t xml:space="preserve">ways the agency can help District residents to get healthy and stay healthy, we want to update you on how the agency helps the public </w:t>
      </w:r>
      <w:r w:rsidRPr="00150A5A">
        <w:rPr>
          <w:b/>
          <w:bCs/>
          <w:u w:val="single"/>
        </w:rPr>
        <w:t>know</w:t>
      </w:r>
      <w:r>
        <w:t xml:space="preserve"> about health topics – specifically, </w:t>
      </w:r>
      <w:r w:rsidR="00F63AAF">
        <w:t xml:space="preserve">providing public data on </w:t>
      </w:r>
      <w:r>
        <w:t>the D.C. Death With Dignity Act</w:t>
      </w:r>
      <w:r w:rsidR="00CC23B4">
        <w:t xml:space="preserve"> (DWDA)</w:t>
      </w:r>
      <w:r>
        <w:t>.</w:t>
      </w:r>
      <w:r w:rsidR="00036CC5">
        <w:rPr>
          <w:rStyle w:val="FootnoteReference"/>
        </w:rPr>
        <w:footnoteReference w:id="1"/>
      </w:r>
      <w:r>
        <w:t xml:space="preserve"> </w:t>
      </w:r>
    </w:p>
    <w:p w14:paraId="77E1F3E3" w14:textId="0C35D2D0" w:rsidR="00CC23B4" w:rsidRPr="00CC23B4" w:rsidRDefault="00FB20CB" w:rsidP="00150A5A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>Despite committee action, ma</w:t>
      </w:r>
      <w:r w:rsidR="00CC23B4" w:rsidRPr="00CC23B4">
        <w:rPr>
          <w:b/>
          <w:bCs/>
          <w:u w:val="single"/>
        </w:rPr>
        <w:t xml:space="preserve">ndated reports are still </w:t>
      </w:r>
      <w:r w:rsidR="001E6EA2" w:rsidRPr="00CC23B4">
        <w:rPr>
          <w:b/>
          <w:bCs/>
          <w:u w:val="single"/>
        </w:rPr>
        <w:t>delayed.</w:t>
      </w:r>
    </w:p>
    <w:p w14:paraId="1D6D4DBC" w14:textId="548A2BAC" w:rsidR="00BC0723" w:rsidRDefault="00977F4C" w:rsidP="00150A5A">
      <w:pPr>
        <w:spacing w:before="100" w:beforeAutospacing="1" w:after="100" w:afterAutospacing="1"/>
      </w:pPr>
      <w:r>
        <w:t>At FY</w:t>
      </w:r>
      <w:r w:rsidR="00FB20CB">
        <w:t>22 oversight last year, w</w:t>
      </w:r>
      <w:r w:rsidR="00FC38B9">
        <w:t xml:space="preserve">e recounted overdue DWDA reports and </w:t>
      </w:r>
      <w:r w:rsidR="00150A5A">
        <w:t xml:space="preserve">asked the committee </w:t>
      </w:r>
      <w:r w:rsidR="00FC38B9">
        <w:t xml:space="preserve">to encourage </w:t>
      </w:r>
      <w:r w:rsidR="00BC0723">
        <w:t xml:space="preserve">the agency </w:t>
      </w:r>
      <w:r w:rsidR="00FC38B9">
        <w:t>to issue reports mandated in law more promptly</w:t>
      </w:r>
      <w:r w:rsidR="00150A5A">
        <w:t>.</w:t>
      </w:r>
      <w:r w:rsidR="00925FD3">
        <w:t xml:space="preserve"> </w:t>
      </w:r>
      <w:r w:rsidR="00F63AAF">
        <w:t xml:space="preserve">The </w:t>
      </w:r>
      <w:r w:rsidR="00FB20CB">
        <w:t xml:space="preserve">committee’s </w:t>
      </w:r>
      <w:r w:rsidR="00150A5A">
        <w:t>FY24 budget report addressed the problem</w:t>
      </w:r>
      <w:r w:rsidR="00BC0723">
        <w:t>:</w:t>
      </w:r>
      <w:r w:rsidR="00150A5A">
        <w:rPr>
          <w:rStyle w:val="FootnoteReference"/>
        </w:rPr>
        <w:footnoteReference w:id="2"/>
      </w:r>
      <w:r w:rsidR="00150A5A">
        <w:t xml:space="preserve"> </w:t>
      </w:r>
    </w:p>
    <w:p w14:paraId="4E2AA142" w14:textId="35E31E2D" w:rsidR="00BC0723" w:rsidRPr="00BC0723" w:rsidRDefault="00BC0723" w:rsidP="00CC23B4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sz w:val="23"/>
          <w:szCs w:val="23"/>
        </w:rPr>
      </w:pPr>
      <w:r>
        <w:t xml:space="preserve">You </w:t>
      </w:r>
      <w:r w:rsidR="00150A5A">
        <w:t xml:space="preserve">noted </w:t>
      </w:r>
      <w:r w:rsidR="00150A5A" w:rsidRPr="00BC0723">
        <w:rPr>
          <w:sz w:val="23"/>
          <w:szCs w:val="23"/>
        </w:rPr>
        <w:t>“</w:t>
      </w:r>
      <w:r w:rsidR="00150A5A" w:rsidRPr="00BC0723">
        <w:rPr>
          <w:sz w:val="23"/>
          <w:szCs w:val="23"/>
        </w:rPr>
        <w:t>Death with Dignity advocates struggling to understand the impact of this important law</w:t>
      </w:r>
      <w:r>
        <w:rPr>
          <w:sz w:val="23"/>
          <w:szCs w:val="23"/>
        </w:rPr>
        <w:t>.</w:t>
      </w:r>
      <w:r w:rsidR="00150A5A">
        <w:t xml:space="preserve">” </w:t>
      </w:r>
    </w:p>
    <w:p w14:paraId="4D198FD6" w14:textId="7FE6D4A4" w:rsidR="00BC0723" w:rsidRPr="00BC0723" w:rsidRDefault="00150A5A" w:rsidP="00CC23B4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sz w:val="23"/>
          <w:szCs w:val="23"/>
        </w:rPr>
      </w:pPr>
      <w:r>
        <w:t xml:space="preserve">You agreed that “a </w:t>
      </w:r>
      <w:r w:rsidRPr="00BC0723">
        <w:rPr>
          <w:sz w:val="23"/>
          <w:szCs w:val="23"/>
        </w:rPr>
        <w:t>core component of a public health agency is research, data analysis, and reporting on key indicators of public health</w:t>
      </w:r>
      <w:r w:rsidRPr="00BC0723">
        <w:rPr>
          <w:sz w:val="23"/>
          <w:szCs w:val="23"/>
        </w:rPr>
        <w:t xml:space="preserve">…” </w:t>
      </w:r>
      <w:r>
        <w:t xml:space="preserve"> </w:t>
      </w:r>
      <w:r w:rsidR="00BC0723">
        <w:t>since “</w:t>
      </w:r>
      <w:r w:rsidR="00BC0723" w:rsidRPr="00E770DD">
        <w:rPr>
          <w:sz w:val="23"/>
          <w:szCs w:val="23"/>
        </w:rPr>
        <w:t>reports are crucial for the Council, research and advocacy organizations, and healthcare industries to make informed decisions</w:t>
      </w:r>
      <w:r w:rsidR="00BC0723">
        <w:rPr>
          <w:sz w:val="23"/>
          <w:szCs w:val="23"/>
        </w:rPr>
        <w:t>.”</w:t>
      </w:r>
    </w:p>
    <w:p w14:paraId="21E01E6B" w14:textId="77777777" w:rsidR="00BC0723" w:rsidRDefault="00150A5A" w:rsidP="00CC23B4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sz w:val="23"/>
          <w:szCs w:val="23"/>
        </w:rPr>
      </w:pPr>
      <w:r>
        <w:t>You reported from multiple experiences that “</w:t>
      </w:r>
      <w:r w:rsidRPr="00BC0723">
        <w:rPr>
          <w:sz w:val="23"/>
          <w:szCs w:val="23"/>
        </w:rPr>
        <w:t>many DC Health reports are significantly delayed or lost in the internal review process</w:t>
      </w:r>
      <w:r w:rsidRPr="00BC0723">
        <w:rPr>
          <w:sz w:val="23"/>
          <w:szCs w:val="23"/>
        </w:rPr>
        <w:t xml:space="preserve">.” </w:t>
      </w:r>
    </w:p>
    <w:p w14:paraId="6604370C" w14:textId="6B6510D0" w:rsidR="00150A5A" w:rsidRPr="00BC0723" w:rsidRDefault="00150A5A" w:rsidP="00CC23B4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sz w:val="23"/>
          <w:szCs w:val="23"/>
        </w:rPr>
      </w:pPr>
      <w:r w:rsidRPr="00BC0723">
        <w:rPr>
          <w:sz w:val="23"/>
          <w:szCs w:val="23"/>
        </w:rPr>
        <w:t xml:space="preserve">And </w:t>
      </w:r>
      <w:r w:rsidR="008A2EB5">
        <w:rPr>
          <w:sz w:val="23"/>
          <w:szCs w:val="23"/>
        </w:rPr>
        <w:t>this committee</w:t>
      </w:r>
      <w:r>
        <w:t xml:space="preserve"> gave clear direction t</w:t>
      </w:r>
      <w:r w:rsidR="0063173D">
        <w:t xml:space="preserve">hat DOH </w:t>
      </w:r>
      <w:r>
        <w:t>“</w:t>
      </w:r>
      <w:r w:rsidR="00BC0723" w:rsidRPr="00E770DD">
        <w:rPr>
          <w:sz w:val="23"/>
          <w:szCs w:val="23"/>
        </w:rPr>
        <w:t xml:space="preserve">streamline the processes within its control </w:t>
      </w:r>
      <w:r w:rsidR="00BC0723">
        <w:rPr>
          <w:sz w:val="23"/>
          <w:szCs w:val="23"/>
        </w:rPr>
        <w:t xml:space="preserve">and </w:t>
      </w:r>
      <w:r w:rsidRPr="00BC0723">
        <w:rPr>
          <w:sz w:val="23"/>
          <w:szCs w:val="23"/>
        </w:rPr>
        <w:t xml:space="preserve">publish reports </w:t>
      </w:r>
      <w:r w:rsidRPr="0063173D">
        <w:rPr>
          <w:b/>
          <w:bCs/>
          <w:sz w:val="23"/>
          <w:szCs w:val="23"/>
          <w:u w:val="single"/>
        </w:rPr>
        <w:t>in a timelier manner</w:t>
      </w:r>
      <w:r w:rsidRPr="00BC0723">
        <w:rPr>
          <w:sz w:val="23"/>
          <w:szCs w:val="23"/>
        </w:rPr>
        <w:t xml:space="preserve">.” </w:t>
      </w:r>
    </w:p>
    <w:p w14:paraId="52F73AE4" w14:textId="77777777" w:rsidR="001E6EA2" w:rsidRDefault="001E6EA2" w:rsidP="00150A5A">
      <w:pPr>
        <w:spacing w:before="100" w:beforeAutospacing="1" w:after="100" w:afterAutospacing="1"/>
        <w:rPr>
          <w:sz w:val="23"/>
          <w:szCs w:val="23"/>
        </w:rPr>
      </w:pPr>
    </w:p>
    <w:p w14:paraId="26464905" w14:textId="562B37E9" w:rsidR="000C5C77" w:rsidRDefault="0063173D" w:rsidP="00150A5A">
      <w:pPr>
        <w:spacing w:before="100" w:beforeAutospacing="1" w:after="100" w:afterAutospacing="1"/>
      </w:pPr>
      <w:r>
        <w:rPr>
          <w:sz w:val="23"/>
          <w:szCs w:val="23"/>
        </w:rPr>
        <w:t xml:space="preserve">Our news today, regretfully, is that </w:t>
      </w:r>
      <w:r w:rsidR="007441C3">
        <w:rPr>
          <w:sz w:val="23"/>
          <w:szCs w:val="23"/>
        </w:rPr>
        <w:t xml:space="preserve">DWDA </w:t>
      </w:r>
      <w:r>
        <w:rPr>
          <w:sz w:val="23"/>
          <w:szCs w:val="23"/>
        </w:rPr>
        <w:t xml:space="preserve">reports are still overdue. </w:t>
      </w:r>
      <w:r>
        <w:t xml:space="preserve">The </w:t>
      </w:r>
      <w:r w:rsidR="00FC38B9">
        <w:t>Department's web page</w:t>
      </w:r>
      <w:r>
        <w:t xml:space="preserve"> for the program shows no reports since one </w:t>
      </w:r>
      <w:r w:rsidR="007441C3">
        <w:t>covering</w:t>
      </w:r>
      <w:r>
        <w:t xml:space="preserve"> February 2020 to February 2021</w:t>
      </w:r>
      <w:r w:rsidR="007441C3">
        <w:t xml:space="preserve"> issued long ago</w:t>
      </w:r>
      <w:r>
        <w:t xml:space="preserve">. Data should have been collected and published for 2021-22 and 2022-23 by now </w:t>
      </w:r>
      <w:r w:rsidR="00CC23B4">
        <w:t>o</w:t>
      </w:r>
      <w:r>
        <w:t>n any reasonable interpretation of the law</w:t>
      </w:r>
      <w:r>
        <w:t xml:space="preserve">. </w:t>
      </w:r>
    </w:p>
    <w:p w14:paraId="44410564" w14:textId="5F9FCF5F" w:rsidR="00CC23B4" w:rsidRPr="000C5C77" w:rsidRDefault="000C5C77" w:rsidP="00150A5A">
      <w:pPr>
        <w:spacing w:before="100" w:beforeAutospacing="1" w:after="100" w:afterAutospacing="1"/>
      </w:pPr>
      <w:r>
        <w:rPr>
          <w:b/>
          <w:bCs/>
          <w:u w:val="single"/>
        </w:rPr>
        <w:t xml:space="preserve">There is no strong justification why </w:t>
      </w:r>
      <w:r w:rsidR="00CC23B4" w:rsidRPr="00CC23B4">
        <w:rPr>
          <w:b/>
          <w:bCs/>
          <w:u w:val="single"/>
        </w:rPr>
        <w:t xml:space="preserve">this set </w:t>
      </w:r>
      <w:r w:rsidR="00CC23B4">
        <w:rPr>
          <w:b/>
          <w:bCs/>
          <w:u w:val="single"/>
        </w:rPr>
        <w:t>of</w:t>
      </w:r>
      <w:r w:rsidR="00CC23B4" w:rsidRPr="00CC23B4">
        <w:rPr>
          <w:b/>
          <w:bCs/>
          <w:u w:val="single"/>
        </w:rPr>
        <w:t xml:space="preserve"> reports </w:t>
      </w:r>
      <w:r>
        <w:rPr>
          <w:b/>
          <w:bCs/>
          <w:u w:val="single"/>
        </w:rPr>
        <w:t xml:space="preserve">is </w:t>
      </w:r>
      <w:r w:rsidR="00CC23B4" w:rsidRPr="00CC23B4">
        <w:rPr>
          <w:b/>
          <w:bCs/>
          <w:u w:val="single"/>
        </w:rPr>
        <w:t>delayed</w:t>
      </w:r>
      <w:r>
        <w:rPr>
          <w:b/>
          <w:bCs/>
          <w:u w:val="single"/>
        </w:rPr>
        <w:t>,</w:t>
      </w:r>
    </w:p>
    <w:p w14:paraId="319610E7" w14:textId="3316EA56" w:rsidR="00CC23B4" w:rsidRDefault="00CC23B4" w:rsidP="00150A5A">
      <w:pPr>
        <w:spacing w:before="100" w:beforeAutospacing="1" w:after="100" w:afterAutospacing="1"/>
      </w:pPr>
      <w:r>
        <w:t>The agency offers no reason</w:t>
      </w:r>
      <w:r w:rsidR="007441C3">
        <w:t xml:space="preserve">, finding nothing when we ask under FOIA for any </w:t>
      </w:r>
      <w:r w:rsidR="005B1943">
        <w:t xml:space="preserve">records </w:t>
      </w:r>
      <w:r w:rsidR="007441C3">
        <w:t xml:space="preserve">about </w:t>
      </w:r>
      <w:r w:rsidR="000C5C77">
        <w:t xml:space="preserve">what prevents completing </w:t>
      </w:r>
      <w:r w:rsidR="007441C3">
        <w:t>this work. N</w:t>
      </w:r>
      <w:r w:rsidR="001E6EA2">
        <w:t xml:space="preserve">o unusual data-collection </w:t>
      </w:r>
      <w:r w:rsidR="005B1943">
        <w:t xml:space="preserve">or analysis </w:t>
      </w:r>
      <w:r w:rsidR="001E6EA2">
        <w:t xml:space="preserve">burden is involved; few doctors </w:t>
      </w:r>
      <w:r w:rsidR="000C5C77">
        <w:t>and pharmacists have registered t</w:t>
      </w:r>
      <w:r w:rsidR="00862127">
        <w:t>o t</w:t>
      </w:r>
      <w:r w:rsidR="000C5C77">
        <w:t>ake</w:t>
      </w:r>
      <w:r w:rsidR="001E6EA2">
        <w:t xml:space="preserve"> part</w:t>
      </w:r>
      <w:r w:rsidR="000C5C77">
        <w:t>;</w:t>
      </w:r>
      <w:r w:rsidR="001E6EA2">
        <w:t xml:space="preserve"> </w:t>
      </w:r>
      <w:r w:rsidR="00FB20CB">
        <w:t xml:space="preserve">never more than seven people a year have </w:t>
      </w:r>
      <w:r w:rsidR="001E6EA2">
        <w:t>sought prescriptions</w:t>
      </w:r>
      <w:r w:rsidR="000C5C77">
        <w:t xml:space="preserve"> </w:t>
      </w:r>
      <w:r w:rsidR="001E6EA2">
        <w:t xml:space="preserve">and fewer still have used them. </w:t>
      </w:r>
      <w:r>
        <w:t xml:space="preserve">Past reports </w:t>
      </w:r>
      <w:r w:rsidR="00AA5315">
        <w:t xml:space="preserve">(withdrawn and reissued after </w:t>
      </w:r>
      <w:r w:rsidR="00FC38B9">
        <w:t xml:space="preserve">a </w:t>
      </w:r>
      <w:r w:rsidR="00AA5315">
        <w:t xml:space="preserve">long delay) are very short -- </w:t>
      </w:r>
      <w:r w:rsidR="001E6EA2">
        <w:t>compris</w:t>
      </w:r>
      <w:r w:rsidR="00AA5315">
        <w:t>ing</w:t>
      </w:r>
      <w:r w:rsidR="001E6EA2">
        <w:t xml:space="preserve"> a page of text</w:t>
      </w:r>
      <w:r w:rsidR="00FB20CB">
        <w:t xml:space="preserve">, a </w:t>
      </w:r>
      <w:r w:rsidR="00DB622A">
        <w:t>chart,</w:t>
      </w:r>
      <w:r w:rsidR="00FB20CB">
        <w:t xml:space="preserve"> and a table</w:t>
      </w:r>
      <w:r w:rsidR="001E6EA2">
        <w:t>.</w:t>
      </w:r>
      <w:r w:rsidR="000C5C77">
        <w:rPr>
          <w:rStyle w:val="FootnoteReference"/>
        </w:rPr>
        <w:footnoteReference w:id="3"/>
      </w:r>
      <w:r w:rsidR="001E6EA2">
        <w:t xml:space="preserve"> </w:t>
      </w:r>
    </w:p>
    <w:p w14:paraId="31DD9067" w14:textId="0C8BC3D7" w:rsidR="00AA5315" w:rsidRDefault="001E6EA2" w:rsidP="00CC23B4">
      <w:pPr>
        <w:pStyle w:val="FootnoteText"/>
      </w:pPr>
      <w:r>
        <w:t xml:space="preserve">The answer may be simply </w:t>
      </w:r>
      <w:r w:rsidR="00AA5315">
        <w:t>a question of priorities</w:t>
      </w:r>
      <w:r w:rsidR="00BB05D8">
        <w:t xml:space="preserve">. </w:t>
      </w:r>
      <w:r w:rsidR="00BB05D8" w:rsidRPr="0042712B">
        <w:t xml:space="preserve">In </w:t>
      </w:r>
      <w:r w:rsidR="00BB05D8">
        <w:t xml:space="preserve">an </w:t>
      </w:r>
      <w:r w:rsidR="00BB05D8" w:rsidRPr="0042712B">
        <w:t>April</w:t>
      </w:r>
      <w:r w:rsidR="00BB05D8">
        <w:t xml:space="preserve"> 12 email last year,</w:t>
      </w:r>
      <w:r w:rsidR="00BB05D8" w:rsidRPr="0042712B">
        <w:t xml:space="preserve"> DOH </w:t>
      </w:r>
      <w:r w:rsidR="00BB05D8">
        <w:t>attorney Edward Rich wrote</w:t>
      </w:r>
      <w:r w:rsidR="00BB05D8" w:rsidRPr="0042712B">
        <w:t>, “</w:t>
      </w:r>
      <w:r w:rsidR="00BB05D8" w:rsidRPr="004C54C5">
        <w:t>The statute does not provide a date by which the report is to be released. Thus, there is no statutory due date</w:t>
      </w:r>
      <w:r w:rsidR="00BB05D8">
        <w:t xml:space="preserve">…” </w:t>
      </w:r>
      <w:r w:rsidR="00BB05D8">
        <w:t xml:space="preserve">That is, </w:t>
      </w:r>
      <w:r w:rsidR="00AA5315">
        <w:t xml:space="preserve">Council report language offers no reason to change </w:t>
      </w:r>
      <w:r w:rsidR="005B1943">
        <w:t xml:space="preserve">the executive’s </w:t>
      </w:r>
      <w:r w:rsidR="009C6970">
        <w:t xml:space="preserve">current </w:t>
      </w:r>
      <w:r w:rsidR="00AA5315">
        <w:t>low priority for this reporting.</w:t>
      </w:r>
      <w:r w:rsidR="009C6970">
        <w:rPr>
          <w:rStyle w:val="FootnoteReference"/>
        </w:rPr>
        <w:footnoteReference w:id="4"/>
      </w:r>
      <w:r w:rsidR="00AA5315">
        <w:t xml:space="preserve"> </w:t>
      </w:r>
    </w:p>
    <w:p w14:paraId="1EFB2DE5" w14:textId="51EF5DC4" w:rsidR="0063173D" w:rsidRDefault="0063173D" w:rsidP="00CC23B4">
      <w:pPr>
        <w:pStyle w:val="FootnoteText"/>
      </w:pPr>
    </w:p>
    <w:p w14:paraId="4EE6B2AF" w14:textId="77777777" w:rsidR="00BB05D8" w:rsidRDefault="00BB05D8" w:rsidP="00BB05D8">
      <w:r>
        <w:t xml:space="preserve">Even though the agency believes it can issue the reports at its convenience, the public reasonably expects a more rapid and routine effort to compile data and issue mandated reports post-COVID. </w:t>
      </w:r>
    </w:p>
    <w:p w14:paraId="7E93FDA8" w14:textId="77777777" w:rsidR="00BB05D8" w:rsidRDefault="00BB05D8" w:rsidP="00BB05D8">
      <w:pPr>
        <w:pStyle w:val="FootnoteText"/>
      </w:pPr>
      <w:r>
        <w:t>Your committee has said the same</w:t>
      </w:r>
      <w:r>
        <w:t>—with no result</w:t>
      </w:r>
      <w:r>
        <w:t xml:space="preserve">.  </w:t>
      </w:r>
    </w:p>
    <w:p w14:paraId="099FAD58" w14:textId="77777777" w:rsidR="00BB05D8" w:rsidRDefault="00BB05D8" w:rsidP="00BB05D8">
      <w:pPr>
        <w:pStyle w:val="FootnoteText"/>
      </w:pPr>
    </w:p>
    <w:p w14:paraId="0361B147" w14:textId="5D611034" w:rsidR="00BB05D8" w:rsidRDefault="00BB05D8" w:rsidP="00BB05D8">
      <w:pPr>
        <w:pStyle w:val="FootnoteText"/>
      </w:pPr>
      <w:r>
        <w:t>Statutory direction changes everything</w:t>
      </w:r>
      <w:r w:rsidR="00FC38B9">
        <w:t>.</w:t>
      </w:r>
    </w:p>
    <w:p w14:paraId="11DF734E" w14:textId="77777777" w:rsidR="0063173D" w:rsidRDefault="0063173D" w:rsidP="00CC23B4">
      <w:pPr>
        <w:pStyle w:val="FootnoteText"/>
      </w:pPr>
    </w:p>
    <w:p w14:paraId="7E5A0E73" w14:textId="2BF369F4" w:rsidR="00150A5A" w:rsidRDefault="00150A5A" w:rsidP="00CC23B4">
      <w:pPr>
        <w:pStyle w:val="FootnoteText"/>
      </w:pPr>
      <w:r>
        <w:t>We repeat our request today for renewed direction to the agency</w:t>
      </w:r>
      <w:r w:rsidR="001E6EA2">
        <w:t xml:space="preserve"> in the form of a Budget Support Act text </w:t>
      </w:r>
      <w:r w:rsidR="00DB622A">
        <w:t xml:space="preserve">amending D.C. Code § </w:t>
      </w:r>
      <w:r w:rsidR="001E6EA2" w:rsidRPr="001E6EA2">
        <w:t>7-661.07(b)</w:t>
      </w:r>
      <w:r w:rsidR="00DB622A">
        <w:t xml:space="preserve"> to add </w:t>
      </w:r>
      <w:r w:rsidR="001E6EA2">
        <w:t xml:space="preserve">a reasonable date </w:t>
      </w:r>
      <w:r w:rsidR="00DB622A">
        <w:t>f</w:t>
      </w:r>
      <w:r w:rsidR="001E6EA2">
        <w:t xml:space="preserve">or publication </w:t>
      </w:r>
      <w:r w:rsidR="003E721D">
        <w:t xml:space="preserve">each year </w:t>
      </w:r>
      <w:r w:rsidR="00BB05D8">
        <w:t xml:space="preserve">of future DWDA reports. </w:t>
      </w:r>
    </w:p>
    <w:p w14:paraId="5154ACAC" w14:textId="77777777" w:rsidR="00BB05D8" w:rsidRDefault="00BB05D8" w:rsidP="00CC23B4">
      <w:pPr>
        <w:pStyle w:val="FootnoteText"/>
      </w:pPr>
    </w:p>
    <w:p w14:paraId="65FF51D5" w14:textId="09AA0075" w:rsidR="00BB05D8" w:rsidRDefault="00BB05D8" w:rsidP="00CC23B4">
      <w:pPr>
        <w:pStyle w:val="FootnoteText"/>
      </w:pPr>
      <w:r>
        <w:t>We are happy to answer any questions. And for later inquiries, contact me at 202-544-4131.</w:t>
      </w:r>
    </w:p>
    <w:p w14:paraId="486EA120" w14:textId="77777777" w:rsidR="00BA4D0B" w:rsidRDefault="00BA4D0B"/>
    <w:sectPr w:rsidR="00BA4D0B" w:rsidSect="005174E0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999" w:right="1170" w:bottom="1440" w:left="11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DBAD" w14:textId="77777777" w:rsidR="005174E0" w:rsidRDefault="005174E0">
      <w:r>
        <w:separator/>
      </w:r>
    </w:p>
  </w:endnote>
  <w:endnote w:type="continuationSeparator" w:id="0">
    <w:p w14:paraId="1F2FDFFE" w14:textId="77777777" w:rsidR="005174E0" w:rsidRDefault="0051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7621717"/>
      <w:docPartObj>
        <w:docPartGallery w:val="Page Numbers (Bottom of Page)"/>
        <w:docPartUnique/>
      </w:docPartObj>
    </w:sdtPr>
    <w:sdtContent>
      <w:p w14:paraId="6F5FBA01" w14:textId="42B5B623" w:rsidR="00AB665E" w:rsidRDefault="00AB665E" w:rsidP="008435C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68E681" w14:textId="77777777" w:rsidR="00AB665E" w:rsidRDefault="00AB6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6218930"/>
      <w:docPartObj>
        <w:docPartGallery w:val="Page Numbers (Bottom of Page)"/>
        <w:docPartUnique/>
      </w:docPartObj>
    </w:sdtPr>
    <w:sdtContent>
      <w:p w14:paraId="4CC7F962" w14:textId="395B1685" w:rsidR="00AB665E" w:rsidRDefault="00AB665E" w:rsidP="008435C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1C9689" w14:textId="77777777" w:rsidR="00AB665E" w:rsidRDefault="00AB6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52DA" w14:textId="77777777" w:rsidR="005174E0" w:rsidRDefault="005174E0">
      <w:r>
        <w:separator/>
      </w:r>
    </w:p>
  </w:footnote>
  <w:footnote w:type="continuationSeparator" w:id="0">
    <w:p w14:paraId="4D5C7E88" w14:textId="77777777" w:rsidR="005174E0" w:rsidRDefault="005174E0">
      <w:r>
        <w:continuationSeparator/>
      </w:r>
    </w:p>
  </w:footnote>
  <w:footnote w:id="1">
    <w:p w14:paraId="75C61EB9" w14:textId="76A319B3" w:rsidR="00036CC5" w:rsidRPr="00CC23B4" w:rsidRDefault="00036CC5" w:rsidP="00CC23B4">
      <w:pPr>
        <w:pStyle w:val="FootnoteText"/>
        <w:rPr>
          <w:sz w:val="20"/>
          <w:szCs w:val="20"/>
        </w:rPr>
      </w:pPr>
      <w:r w:rsidRPr="00CC23B4">
        <w:rPr>
          <w:rStyle w:val="FootnoteReference"/>
          <w:sz w:val="20"/>
          <w:szCs w:val="20"/>
        </w:rPr>
        <w:footnoteRef/>
      </w:r>
      <w:r w:rsidRPr="00CC23B4">
        <w:rPr>
          <w:sz w:val="20"/>
          <w:szCs w:val="20"/>
        </w:rPr>
        <w:t xml:space="preserve"> </w:t>
      </w:r>
      <w:r w:rsidRPr="00CC23B4">
        <w:rPr>
          <w:sz w:val="20"/>
          <w:szCs w:val="20"/>
        </w:rPr>
        <w:t xml:space="preserve">The </w:t>
      </w:r>
      <w:r w:rsidRPr="00CC23B4">
        <w:rPr>
          <w:sz w:val="20"/>
          <w:szCs w:val="20"/>
        </w:rPr>
        <w:t>D</w:t>
      </w:r>
      <w:r w:rsidR="007441C3">
        <w:rPr>
          <w:sz w:val="20"/>
          <w:szCs w:val="20"/>
        </w:rPr>
        <w:t xml:space="preserve">WDA </w:t>
      </w:r>
      <w:r w:rsidRPr="00CC23B4">
        <w:rPr>
          <w:sz w:val="20"/>
          <w:szCs w:val="20"/>
        </w:rPr>
        <w:t xml:space="preserve">establishes a process by which competent terminally ill </w:t>
      </w:r>
      <w:r w:rsidR="001E6EA2">
        <w:rPr>
          <w:sz w:val="20"/>
          <w:szCs w:val="20"/>
        </w:rPr>
        <w:t xml:space="preserve">D.C. </w:t>
      </w:r>
      <w:r w:rsidRPr="00CC23B4">
        <w:rPr>
          <w:sz w:val="20"/>
          <w:szCs w:val="20"/>
        </w:rPr>
        <w:t xml:space="preserve">residents can legally obtain a physician’s prescription for drugs to end their life humanely and peacefully. </w:t>
      </w:r>
      <w:r w:rsidR="001E6EA2">
        <w:rPr>
          <w:sz w:val="20"/>
          <w:szCs w:val="20"/>
        </w:rPr>
        <w:t>C</w:t>
      </w:r>
      <w:r w:rsidRPr="00CC23B4">
        <w:rPr>
          <w:sz w:val="20"/>
          <w:szCs w:val="20"/>
        </w:rPr>
        <w:t xml:space="preserve">ontroversy over the legislation included conflicting predictions of its effects. </w:t>
      </w:r>
      <w:r w:rsidR="00CC23B4" w:rsidRPr="00CC23B4">
        <w:rPr>
          <w:sz w:val="20"/>
          <w:szCs w:val="20"/>
        </w:rPr>
        <w:t xml:space="preserve">To assure </w:t>
      </w:r>
      <w:r w:rsidRPr="00CC23B4">
        <w:rPr>
          <w:sz w:val="20"/>
          <w:szCs w:val="20"/>
        </w:rPr>
        <w:t xml:space="preserve">data on implementation, Section 8 of the act </w:t>
      </w:r>
      <w:r w:rsidR="001E6EA2">
        <w:rPr>
          <w:sz w:val="20"/>
          <w:szCs w:val="20"/>
        </w:rPr>
        <w:t>(</w:t>
      </w:r>
      <w:r w:rsidR="001E6EA2" w:rsidRPr="001E6EA2">
        <w:rPr>
          <w:sz w:val="20"/>
          <w:szCs w:val="20"/>
        </w:rPr>
        <w:t>D.C. Code § 7-661.07(b)</w:t>
      </w:r>
      <w:r w:rsidR="001E6EA2">
        <w:rPr>
          <w:sz w:val="20"/>
          <w:szCs w:val="20"/>
        </w:rPr>
        <w:t>)</w:t>
      </w:r>
      <w:r w:rsidR="001E6EA2" w:rsidRPr="001E6EA2">
        <w:rPr>
          <w:sz w:val="20"/>
          <w:szCs w:val="20"/>
        </w:rPr>
        <w:t xml:space="preserve"> </w:t>
      </w:r>
      <w:r w:rsidRPr="00CC23B4">
        <w:rPr>
          <w:sz w:val="20"/>
          <w:szCs w:val="20"/>
        </w:rPr>
        <w:t>called for annual reports to the Council and the public beginning in February 2018</w:t>
      </w:r>
      <w:r w:rsidR="00CC23B4">
        <w:rPr>
          <w:sz w:val="20"/>
          <w:szCs w:val="20"/>
        </w:rPr>
        <w:t xml:space="preserve">; </w:t>
      </w:r>
      <w:r w:rsidRPr="00CC23B4">
        <w:rPr>
          <w:sz w:val="20"/>
          <w:szCs w:val="20"/>
        </w:rPr>
        <w:t xml:space="preserve">no patient participated in 2017-18.  </w:t>
      </w:r>
    </w:p>
    <w:p w14:paraId="45611CD1" w14:textId="4C95A0AF" w:rsidR="00036CC5" w:rsidRPr="00036CC5" w:rsidRDefault="00036CC5" w:rsidP="00CC23B4">
      <w:pPr>
        <w:pStyle w:val="FootnoteText"/>
      </w:pPr>
    </w:p>
  </w:footnote>
  <w:footnote w:id="2">
    <w:p w14:paraId="48C5E93D" w14:textId="78DCAEFF" w:rsidR="00150A5A" w:rsidRPr="00CC23B4" w:rsidRDefault="00150A5A" w:rsidP="00CC23B4">
      <w:pPr>
        <w:pStyle w:val="FootnoteText"/>
        <w:rPr>
          <w:sz w:val="20"/>
          <w:szCs w:val="20"/>
        </w:rPr>
      </w:pPr>
      <w:r w:rsidRPr="00150A5A">
        <w:rPr>
          <w:rStyle w:val="FootnoteReference"/>
          <w:sz w:val="20"/>
          <w:szCs w:val="20"/>
        </w:rPr>
        <w:footnoteRef/>
      </w:r>
      <w:r w:rsidRPr="00150A5A">
        <w:t xml:space="preserve"> </w:t>
      </w:r>
      <w:r w:rsidR="0063173D" w:rsidRPr="00CC23B4">
        <w:rPr>
          <w:sz w:val="20"/>
          <w:szCs w:val="20"/>
        </w:rPr>
        <w:t xml:space="preserve">Emphasis added. </w:t>
      </w:r>
      <w:r w:rsidR="00BC0723" w:rsidRPr="00CC23B4">
        <w:rPr>
          <w:sz w:val="20"/>
          <w:szCs w:val="20"/>
        </w:rPr>
        <w:t xml:space="preserve">See pp. 44-45 in </w:t>
      </w:r>
      <w:hyperlink r:id="rId1" w:history="1">
        <w:r w:rsidR="00BC0723" w:rsidRPr="00CC23B4">
          <w:rPr>
            <w:rStyle w:val="Hyperlink"/>
            <w:sz w:val="20"/>
            <w:szCs w:val="20"/>
          </w:rPr>
          <w:t>https://dccouncil.gov/budget-oversight-2024/20230426-c</w:t>
        </w:r>
        <w:r w:rsidR="00BC0723" w:rsidRPr="00CC23B4">
          <w:rPr>
            <w:rStyle w:val="Hyperlink"/>
            <w:sz w:val="20"/>
            <w:szCs w:val="20"/>
          </w:rPr>
          <w:t>ommittee-on-health-fy24-budget-report-complete/</w:t>
        </w:r>
      </w:hyperlink>
      <w:r w:rsidR="00BC0723" w:rsidRPr="00CC23B4">
        <w:rPr>
          <w:sz w:val="20"/>
          <w:szCs w:val="20"/>
        </w:rPr>
        <w:t xml:space="preserve">. </w:t>
      </w:r>
    </w:p>
  </w:footnote>
  <w:footnote w:id="3">
    <w:p w14:paraId="0E92F2F4" w14:textId="51ADD286" w:rsidR="000C5C77" w:rsidRDefault="000C5C77">
      <w:pPr>
        <w:pStyle w:val="FootnoteText"/>
        <w:rPr>
          <w:sz w:val="20"/>
          <w:szCs w:val="20"/>
        </w:rPr>
      </w:pPr>
      <w:r w:rsidRPr="000C5C77">
        <w:rPr>
          <w:rStyle w:val="FootnoteReference"/>
          <w:sz w:val="20"/>
          <w:szCs w:val="20"/>
        </w:rPr>
        <w:footnoteRef/>
      </w:r>
      <w:r w:rsidRPr="000C5C77">
        <w:rPr>
          <w:sz w:val="20"/>
          <w:szCs w:val="20"/>
        </w:rPr>
        <w:t xml:space="preserve"> </w:t>
      </w:r>
      <w:r>
        <w:rPr>
          <w:sz w:val="20"/>
          <w:szCs w:val="20"/>
        </w:rPr>
        <w:t>Early years’ reports were withdrawn</w:t>
      </w:r>
      <w:r w:rsidR="00FB20CB">
        <w:rPr>
          <w:sz w:val="20"/>
          <w:szCs w:val="20"/>
        </w:rPr>
        <w:t>, according to a</w:t>
      </w:r>
      <w:r w:rsidR="00DB622A">
        <w:rPr>
          <w:sz w:val="20"/>
          <w:szCs w:val="20"/>
        </w:rPr>
        <w:t xml:space="preserve"> DOH </w:t>
      </w:r>
      <w:r w:rsidR="00FB20CB">
        <w:rPr>
          <w:sz w:val="20"/>
          <w:szCs w:val="20"/>
        </w:rPr>
        <w:t xml:space="preserve">attorney, because of </w:t>
      </w:r>
      <w:r w:rsidR="00AA5315">
        <w:rPr>
          <w:sz w:val="20"/>
          <w:szCs w:val="20"/>
        </w:rPr>
        <w:t xml:space="preserve">concerns </w:t>
      </w:r>
      <w:r w:rsidR="00FB20CB">
        <w:rPr>
          <w:sz w:val="20"/>
          <w:szCs w:val="20"/>
        </w:rPr>
        <w:t xml:space="preserve">for </w:t>
      </w:r>
      <w:r>
        <w:rPr>
          <w:sz w:val="20"/>
          <w:szCs w:val="20"/>
        </w:rPr>
        <w:t>possible</w:t>
      </w:r>
      <w:r w:rsidR="00AA5315">
        <w:rPr>
          <w:sz w:val="20"/>
          <w:szCs w:val="20"/>
        </w:rPr>
        <w:t xml:space="preserve"> privacy invasion if </w:t>
      </w:r>
      <w:r>
        <w:rPr>
          <w:sz w:val="20"/>
          <w:szCs w:val="20"/>
        </w:rPr>
        <w:t>individuals</w:t>
      </w:r>
      <w:r w:rsidR="00AA5315">
        <w:rPr>
          <w:sz w:val="20"/>
          <w:szCs w:val="20"/>
        </w:rPr>
        <w:t xml:space="preserve"> might be identifiable</w:t>
      </w:r>
      <w:r w:rsidR="001E6BE1">
        <w:rPr>
          <w:sz w:val="20"/>
          <w:szCs w:val="20"/>
        </w:rPr>
        <w:t xml:space="preserve"> from the reported data</w:t>
      </w:r>
      <w:r w:rsidR="00FB20CB">
        <w:rPr>
          <w:sz w:val="20"/>
          <w:szCs w:val="20"/>
        </w:rPr>
        <w:t xml:space="preserve"> (which the Council directed include </w:t>
      </w:r>
      <w:r w:rsidR="00DB622A">
        <w:rPr>
          <w:sz w:val="20"/>
          <w:szCs w:val="20"/>
        </w:rPr>
        <w:t xml:space="preserve">six </w:t>
      </w:r>
      <w:r w:rsidR="00FB20CB">
        <w:rPr>
          <w:sz w:val="20"/>
          <w:szCs w:val="20"/>
        </w:rPr>
        <w:t>demographic</w:t>
      </w:r>
      <w:r w:rsidR="00DB622A">
        <w:rPr>
          <w:sz w:val="20"/>
          <w:szCs w:val="20"/>
        </w:rPr>
        <w:t xml:space="preserve"> descriptors presumably to allow inferences of bias</w:t>
      </w:r>
      <w:r w:rsidR="00FB20CB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="00FB20CB">
        <w:rPr>
          <w:sz w:val="20"/>
          <w:szCs w:val="20"/>
        </w:rPr>
        <w:t xml:space="preserve">We </w:t>
      </w:r>
      <w:r>
        <w:rPr>
          <w:sz w:val="20"/>
          <w:szCs w:val="20"/>
        </w:rPr>
        <w:t>learned no reason why remedial action and republication took years. We consulted health statistics experts elsewhere facing threats of identifying individuals in small-cell data tables. They reported the problem is familiar</w:t>
      </w:r>
      <w:r w:rsidR="00FB20CB">
        <w:rPr>
          <w:sz w:val="20"/>
          <w:szCs w:val="20"/>
        </w:rPr>
        <w:t xml:space="preserve"> and</w:t>
      </w:r>
      <w:r w:rsidR="00AA53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has ready </w:t>
      </w:r>
      <w:r w:rsidR="00BB05D8">
        <w:rPr>
          <w:sz w:val="20"/>
          <w:szCs w:val="20"/>
        </w:rPr>
        <w:t>solutions</w:t>
      </w:r>
      <w:r w:rsidR="00FB20CB">
        <w:rPr>
          <w:sz w:val="20"/>
          <w:szCs w:val="20"/>
        </w:rPr>
        <w:t xml:space="preserve">; we saw </w:t>
      </w:r>
      <w:r w:rsidR="00AA5315">
        <w:rPr>
          <w:sz w:val="20"/>
          <w:szCs w:val="20"/>
        </w:rPr>
        <w:t>sample reports demonstrating their point.</w:t>
      </w:r>
    </w:p>
    <w:p w14:paraId="4E9344B8" w14:textId="77777777" w:rsidR="009C6970" w:rsidRPr="000C5C77" w:rsidRDefault="009C6970">
      <w:pPr>
        <w:pStyle w:val="FootnoteText"/>
        <w:rPr>
          <w:sz w:val="20"/>
          <w:szCs w:val="20"/>
        </w:rPr>
      </w:pPr>
    </w:p>
  </w:footnote>
  <w:footnote w:id="4">
    <w:p w14:paraId="076FD903" w14:textId="5F194286" w:rsidR="009C6970" w:rsidRPr="009C6970" w:rsidRDefault="009C6970" w:rsidP="009C6970">
      <w:pPr>
        <w:pStyle w:val="FootnoteText"/>
        <w:rPr>
          <w:sz w:val="20"/>
          <w:szCs w:val="20"/>
        </w:rPr>
      </w:pPr>
      <w:r w:rsidRPr="009C6970">
        <w:rPr>
          <w:rStyle w:val="FootnoteReference"/>
          <w:sz w:val="20"/>
          <w:szCs w:val="20"/>
        </w:rPr>
        <w:footnoteRef/>
      </w:r>
      <w:r w:rsidRPr="009C6970">
        <w:rPr>
          <w:sz w:val="20"/>
          <w:szCs w:val="20"/>
        </w:rPr>
        <w:t xml:space="preserve"> </w:t>
      </w:r>
      <w:r w:rsidRPr="009C6970">
        <w:rPr>
          <w:sz w:val="20"/>
          <w:szCs w:val="20"/>
        </w:rPr>
        <w:t xml:space="preserve">When the Coalition asked one </w:t>
      </w:r>
      <w:r w:rsidR="00FB20CB">
        <w:rPr>
          <w:sz w:val="20"/>
          <w:szCs w:val="20"/>
        </w:rPr>
        <w:t xml:space="preserve">D.C. </w:t>
      </w:r>
      <w:r w:rsidRPr="009C6970">
        <w:rPr>
          <w:sz w:val="20"/>
          <w:szCs w:val="20"/>
        </w:rPr>
        <w:t>agency for a data report requested in a</w:t>
      </w:r>
      <w:r w:rsidR="00DB622A">
        <w:rPr>
          <w:sz w:val="20"/>
          <w:szCs w:val="20"/>
        </w:rPr>
        <w:t>nother</w:t>
      </w:r>
      <w:r w:rsidRPr="009C6970">
        <w:rPr>
          <w:sz w:val="20"/>
          <w:szCs w:val="20"/>
        </w:rPr>
        <w:t xml:space="preserve"> committee budget report, an agency staff member responded, “we have done no such report; Council recommendations are not requirements.”</w:t>
      </w:r>
      <w:r>
        <w:rPr>
          <w:sz w:val="20"/>
          <w:szCs w:val="20"/>
        </w:rPr>
        <w:t xml:space="preserve"> </w:t>
      </w:r>
      <w:r w:rsidR="00FC38B9">
        <w:rPr>
          <w:sz w:val="20"/>
          <w:szCs w:val="20"/>
        </w:rPr>
        <w:t>O</w:t>
      </w:r>
      <w:r w:rsidR="005B1943">
        <w:rPr>
          <w:sz w:val="20"/>
          <w:szCs w:val="20"/>
        </w:rPr>
        <w:t>n Capitol Hill t</w:t>
      </w:r>
      <w:r w:rsidR="005B1943" w:rsidRPr="009C6970">
        <w:rPr>
          <w:sz w:val="20"/>
          <w:szCs w:val="20"/>
        </w:rPr>
        <w:t xml:space="preserve">he Congressional Research </w:t>
      </w:r>
      <w:r w:rsidR="00DB622A">
        <w:rPr>
          <w:sz w:val="20"/>
          <w:szCs w:val="20"/>
        </w:rPr>
        <w:t xml:space="preserve">Service (CRS) </w:t>
      </w:r>
      <w:r w:rsidR="005B1943">
        <w:rPr>
          <w:sz w:val="20"/>
          <w:szCs w:val="20"/>
        </w:rPr>
        <w:t xml:space="preserve">reports federal agencies respond very differently. </w:t>
      </w:r>
      <w:r w:rsidR="005B1943">
        <w:rPr>
          <w:sz w:val="20"/>
          <w:szCs w:val="20"/>
        </w:rPr>
        <w:t xml:space="preserve">Reports </w:t>
      </w:r>
      <w:r w:rsidRPr="009C6970">
        <w:rPr>
          <w:sz w:val="20"/>
          <w:szCs w:val="20"/>
        </w:rPr>
        <w:t>“include detailed spending instructions, directives, expectations, and spending restrictions…</w:t>
      </w:r>
      <w:r w:rsidR="005B1943">
        <w:rPr>
          <w:sz w:val="20"/>
          <w:szCs w:val="20"/>
        </w:rPr>
        <w:t xml:space="preserve">[and] </w:t>
      </w:r>
      <w:r w:rsidRPr="009C6970">
        <w:rPr>
          <w:sz w:val="20"/>
          <w:szCs w:val="20"/>
        </w:rPr>
        <w:t>may require or encourage departments or agencies to take specified action or refrain from taking a certain action…</w:t>
      </w:r>
      <w:r w:rsidR="005B1943">
        <w:rPr>
          <w:sz w:val="20"/>
          <w:szCs w:val="20"/>
        </w:rPr>
        <w:t>” CRS continued, [</w:t>
      </w:r>
      <w:r w:rsidR="00FC38B9">
        <w:rPr>
          <w:sz w:val="20"/>
          <w:szCs w:val="20"/>
        </w:rPr>
        <w:t>t</w:t>
      </w:r>
      <w:r w:rsidR="005B1943">
        <w:rPr>
          <w:sz w:val="20"/>
          <w:szCs w:val="20"/>
        </w:rPr>
        <w:t xml:space="preserve">hough] </w:t>
      </w:r>
      <w:r w:rsidR="005212A9">
        <w:rPr>
          <w:sz w:val="20"/>
          <w:szCs w:val="20"/>
        </w:rPr>
        <w:t>“</w:t>
      </w:r>
      <w:r w:rsidR="005B1943">
        <w:rPr>
          <w:sz w:val="20"/>
          <w:szCs w:val="20"/>
        </w:rPr>
        <w:t>r</w:t>
      </w:r>
      <w:r w:rsidRPr="009C6970">
        <w:rPr>
          <w:sz w:val="20"/>
          <w:szCs w:val="20"/>
        </w:rPr>
        <w:t>eport language does not have statutory force</w:t>
      </w:r>
      <w:r w:rsidR="005B1943">
        <w:rPr>
          <w:sz w:val="20"/>
          <w:szCs w:val="20"/>
        </w:rPr>
        <w:t xml:space="preserve"> and </w:t>
      </w:r>
      <w:r w:rsidRPr="009C6970">
        <w:rPr>
          <w:sz w:val="20"/>
          <w:szCs w:val="20"/>
        </w:rPr>
        <w:t>departments and agencies are not legally bound by their declarations</w:t>
      </w:r>
      <w:r w:rsidR="005B1943">
        <w:rPr>
          <w:sz w:val="20"/>
          <w:szCs w:val="20"/>
        </w:rPr>
        <w:t>,” even so they “</w:t>
      </w:r>
      <w:r w:rsidRPr="009C6970">
        <w:rPr>
          <w:sz w:val="20"/>
          <w:szCs w:val="20"/>
        </w:rPr>
        <w:t xml:space="preserve">do, however, explain congressional intent, and executive branch agencies take them seriously because they must justify their budget requests annually” to the committees that wrote the reports. </w:t>
      </w:r>
      <w:r>
        <w:rPr>
          <w:sz w:val="20"/>
          <w:szCs w:val="20"/>
        </w:rPr>
        <w:t xml:space="preserve">See </w:t>
      </w:r>
      <w:r w:rsidRPr="009C6970">
        <w:rPr>
          <w:i/>
          <w:iCs/>
          <w:sz w:val="20"/>
          <w:szCs w:val="20"/>
        </w:rPr>
        <w:t>Appropriations Bills: What Is Report Language?</w:t>
      </w:r>
      <w:r>
        <w:rPr>
          <w:sz w:val="20"/>
          <w:szCs w:val="20"/>
        </w:rPr>
        <w:t xml:space="preserve"> CRS Report 98-558 (March 23, 2010)</w:t>
      </w:r>
      <w:r w:rsidR="00FC38B9">
        <w:rPr>
          <w:sz w:val="20"/>
          <w:szCs w:val="20"/>
        </w:rPr>
        <w:t>, at p.2</w:t>
      </w:r>
      <w:r>
        <w:rPr>
          <w:sz w:val="20"/>
          <w:szCs w:val="20"/>
        </w:rPr>
        <w:t xml:space="preserve">. Available at: </w:t>
      </w:r>
      <w:hyperlink r:id="rId2" w:history="1">
        <w:r w:rsidRPr="00D54029">
          <w:rPr>
            <w:rStyle w:val="Hyperlink"/>
            <w:sz w:val="20"/>
            <w:szCs w:val="20"/>
          </w:rPr>
          <w:t>https://www.everycrsreport.com/files/20100323_98-558_cba7e28584033a268db936509835e7948a369635.pdf</w:t>
        </w:r>
      </w:hyperlink>
      <w:r>
        <w:rPr>
          <w:sz w:val="20"/>
          <w:szCs w:val="20"/>
        </w:rPr>
        <w:t xml:space="preserve">. </w:t>
      </w:r>
    </w:p>
    <w:p w14:paraId="572310A7" w14:textId="68E50F58" w:rsidR="009C6970" w:rsidRPr="009C6970" w:rsidRDefault="009C6970">
      <w:pPr>
        <w:pStyle w:val="FootnoteText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A2BA" w14:textId="77777777" w:rsidR="00BA4D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F4DA698" w14:textId="77777777" w:rsidR="00BA4D0B" w:rsidRDefault="00BA4D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588F" w14:textId="77777777" w:rsidR="00BA4D0B" w:rsidRDefault="00BA4D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A24"/>
    <w:multiLevelType w:val="multilevel"/>
    <w:tmpl w:val="7CF8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C0B70"/>
    <w:multiLevelType w:val="multilevel"/>
    <w:tmpl w:val="64C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61823"/>
    <w:multiLevelType w:val="hybridMultilevel"/>
    <w:tmpl w:val="4B72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7347">
    <w:abstractNumId w:val="0"/>
  </w:num>
  <w:num w:numId="2" w16cid:durableId="397943861">
    <w:abstractNumId w:val="1"/>
  </w:num>
  <w:num w:numId="3" w16cid:durableId="1015184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0B"/>
    <w:rsid w:val="00036CC5"/>
    <w:rsid w:val="00047BF5"/>
    <w:rsid w:val="00053787"/>
    <w:rsid w:val="00096AE1"/>
    <w:rsid w:val="000C5C77"/>
    <w:rsid w:val="00150A5A"/>
    <w:rsid w:val="001E6BE1"/>
    <w:rsid w:val="001E6EA2"/>
    <w:rsid w:val="003E721D"/>
    <w:rsid w:val="00490ABC"/>
    <w:rsid w:val="004D0361"/>
    <w:rsid w:val="005134E6"/>
    <w:rsid w:val="005174E0"/>
    <w:rsid w:val="005212A9"/>
    <w:rsid w:val="00521BA3"/>
    <w:rsid w:val="005B1943"/>
    <w:rsid w:val="0063173D"/>
    <w:rsid w:val="007441C3"/>
    <w:rsid w:val="00854332"/>
    <w:rsid w:val="00862127"/>
    <w:rsid w:val="008A2EB5"/>
    <w:rsid w:val="008C6B2A"/>
    <w:rsid w:val="00925FD3"/>
    <w:rsid w:val="00942B77"/>
    <w:rsid w:val="00977F4C"/>
    <w:rsid w:val="009C6970"/>
    <w:rsid w:val="00A067EF"/>
    <w:rsid w:val="00AA5315"/>
    <w:rsid w:val="00AB665E"/>
    <w:rsid w:val="00BA4D0B"/>
    <w:rsid w:val="00BB05D8"/>
    <w:rsid w:val="00BC0723"/>
    <w:rsid w:val="00C3146C"/>
    <w:rsid w:val="00C96417"/>
    <w:rsid w:val="00CC23B4"/>
    <w:rsid w:val="00D17F6D"/>
    <w:rsid w:val="00D560DB"/>
    <w:rsid w:val="00DB622A"/>
    <w:rsid w:val="00DF3868"/>
    <w:rsid w:val="00E33DB0"/>
    <w:rsid w:val="00EB40A0"/>
    <w:rsid w:val="00ED13ED"/>
    <w:rsid w:val="00F42A3F"/>
    <w:rsid w:val="00F63AAF"/>
    <w:rsid w:val="00FB20CB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B41C"/>
  <w15:docId w15:val="{FF7DB0A6-B72D-C84E-8429-AED493CE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FF"/>
    <w:pPr>
      <w:overflowPunct w:val="0"/>
      <w:autoSpaceDE w:val="0"/>
      <w:autoSpaceDN w:val="0"/>
      <w:adjustRightInd w:val="0"/>
      <w:textAlignment w:val="baseline"/>
    </w:pPr>
    <w:rPr>
      <w:lang w:bidi="he-IL"/>
    </w:rPr>
  </w:style>
  <w:style w:type="paragraph" w:styleId="Heading1">
    <w:name w:val="heading 1"/>
    <w:basedOn w:val="Normal"/>
    <w:next w:val="Body"/>
    <w:link w:val="Heading1Char"/>
    <w:uiPriority w:val="9"/>
    <w:qFormat/>
    <w:rsid w:val="00A050FF"/>
    <w:pPr>
      <w:keepNext/>
      <w:pageBreakBefore/>
      <w:spacing w:before="240"/>
      <w:ind w:left="720" w:right="720"/>
      <w:jc w:val="center"/>
      <w:outlineLvl w:val="0"/>
    </w:pPr>
    <w:rPr>
      <w:b/>
      <w:caps/>
      <w:sz w:val="28"/>
      <w:u w:val="single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A050FF"/>
    <w:pPr>
      <w:keepNext/>
      <w:spacing w:before="240"/>
      <w:ind w:left="1008" w:right="720" w:hanging="288"/>
      <w:outlineLvl w:val="1"/>
    </w:pPr>
    <w:rPr>
      <w:b/>
      <w:smallCaps/>
    </w:rPr>
  </w:style>
  <w:style w:type="paragraph" w:styleId="Heading3">
    <w:name w:val="heading 3"/>
    <w:basedOn w:val="Normal"/>
    <w:next w:val="Body"/>
    <w:link w:val="Heading3Char"/>
    <w:uiPriority w:val="9"/>
    <w:semiHidden/>
    <w:unhideWhenUsed/>
    <w:qFormat/>
    <w:rsid w:val="00A050FF"/>
    <w:pPr>
      <w:keepNext/>
      <w:spacing w:before="240"/>
      <w:ind w:left="2088" w:right="1800" w:hanging="288"/>
      <w:jc w:val="center"/>
      <w:outlineLvl w:val="2"/>
    </w:pPr>
    <w:rPr>
      <w:b/>
      <w:i/>
    </w:rPr>
  </w:style>
  <w:style w:type="paragraph" w:styleId="Heading4">
    <w:name w:val="heading 4"/>
    <w:basedOn w:val="Normal"/>
    <w:next w:val="Body"/>
    <w:link w:val="Heading4Char"/>
    <w:uiPriority w:val="9"/>
    <w:semiHidden/>
    <w:unhideWhenUsed/>
    <w:qFormat/>
    <w:rsid w:val="00A050FF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basedOn w:val="Normal"/>
    <w:link w:val="BodyChar"/>
    <w:autoRedefine/>
    <w:rsid w:val="00A050FF"/>
    <w:pPr>
      <w:spacing w:line="480" w:lineRule="atLeast"/>
      <w:ind w:firstLine="720"/>
    </w:pPr>
    <w:rPr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F15389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rsid w:val="00CC23B4"/>
  </w:style>
  <w:style w:type="character" w:customStyle="1" w:styleId="FootnoteTextChar">
    <w:name w:val="Footnote Text Char"/>
    <w:basedOn w:val="DefaultParagraphFont"/>
    <w:link w:val="FootnoteText"/>
    <w:uiPriority w:val="99"/>
    <w:rsid w:val="00CC23B4"/>
    <w:rPr>
      <w:lang w:bidi="he-IL"/>
    </w:rPr>
  </w:style>
  <w:style w:type="character" w:styleId="FootnoteReference">
    <w:name w:val="footnote reference"/>
    <w:uiPriority w:val="99"/>
    <w:unhideWhenUsed/>
    <w:rsid w:val="00D75D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D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1D2"/>
    <w:rPr>
      <w:rFonts w:ascii="Times New Roman" w:hAnsi="Times New Roman" w:cs="Times New Roman"/>
      <w:sz w:val="18"/>
      <w:szCs w:val="18"/>
    </w:rPr>
  </w:style>
  <w:style w:type="character" w:customStyle="1" w:styleId="ssbf">
    <w:name w:val="ss_bf"/>
    <w:basedOn w:val="DefaultParagraphFont"/>
    <w:rsid w:val="00C63EB0"/>
  </w:style>
  <w:style w:type="character" w:styleId="CommentReference">
    <w:name w:val="annotation reference"/>
    <w:uiPriority w:val="99"/>
    <w:semiHidden/>
    <w:unhideWhenUsed/>
    <w:rsid w:val="00C92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29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92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2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2297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A050FF"/>
    <w:pPr>
      <w:tabs>
        <w:tab w:val="center" w:pos="4320"/>
        <w:tab w:val="right" w:pos="8640"/>
      </w:tabs>
      <w:spacing w:line="360" w:lineRule="atLeast"/>
    </w:pPr>
  </w:style>
  <w:style w:type="character" w:customStyle="1" w:styleId="HeaderChar">
    <w:name w:val="Header Char"/>
    <w:basedOn w:val="DefaultParagraphFont"/>
    <w:link w:val="Header"/>
    <w:rsid w:val="00A050FF"/>
    <w:rPr>
      <w:rFonts w:ascii="Times New Roman" w:eastAsia="Times New Roman" w:hAnsi="Times New Roman"/>
      <w:sz w:val="24"/>
      <w:lang w:bidi="he-IL"/>
    </w:rPr>
  </w:style>
  <w:style w:type="paragraph" w:styleId="Footer">
    <w:name w:val="footer"/>
    <w:basedOn w:val="Normal"/>
    <w:link w:val="FooterChar"/>
    <w:rsid w:val="00A05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50FF"/>
    <w:rPr>
      <w:rFonts w:ascii="Times New Roman" w:eastAsia="Times New Roman" w:hAnsi="Times New Roman"/>
      <w:sz w:val="24"/>
      <w:lang w:bidi="he-IL"/>
    </w:rPr>
  </w:style>
  <w:style w:type="character" w:styleId="PageNumber">
    <w:name w:val="page number"/>
    <w:basedOn w:val="DefaultParagraphFont"/>
    <w:rsid w:val="00A050FF"/>
  </w:style>
  <w:style w:type="paragraph" w:styleId="NormalIndent">
    <w:name w:val="Normal Indent"/>
    <w:basedOn w:val="Normal"/>
    <w:next w:val="body2"/>
    <w:rsid w:val="00A050FF"/>
    <w:pPr>
      <w:spacing w:before="240"/>
      <w:ind w:left="720"/>
    </w:pPr>
  </w:style>
  <w:style w:type="character" w:customStyle="1" w:styleId="apple-converted-space">
    <w:name w:val="apple-converted-space"/>
    <w:rsid w:val="00E56AED"/>
  </w:style>
  <w:style w:type="character" w:styleId="Hyperlink">
    <w:name w:val="Hyperlink"/>
    <w:uiPriority w:val="99"/>
    <w:unhideWhenUsed/>
    <w:rsid w:val="00E56AED"/>
    <w:rPr>
      <w:color w:val="0000FF"/>
      <w:u w:val="single"/>
    </w:rPr>
  </w:style>
  <w:style w:type="paragraph" w:customStyle="1" w:styleId="FootnoteText2">
    <w:name w:val="Footnote Text 2"/>
    <w:basedOn w:val="Normal"/>
    <w:qFormat/>
    <w:rsid w:val="00F56729"/>
    <w:pPr>
      <w:ind w:firstLine="720"/>
    </w:pPr>
  </w:style>
  <w:style w:type="character" w:customStyle="1" w:styleId="Heading1Char">
    <w:name w:val="Heading 1 Char"/>
    <w:basedOn w:val="DefaultParagraphFont"/>
    <w:link w:val="Heading1"/>
    <w:rsid w:val="00A050FF"/>
    <w:rPr>
      <w:rFonts w:ascii="Times New Roman" w:eastAsia="Times New Roman" w:hAnsi="Times New Roman"/>
      <w:b/>
      <w:caps/>
      <w:sz w:val="28"/>
      <w:u w:val="single"/>
      <w:lang w:bidi="he-IL"/>
    </w:rPr>
  </w:style>
  <w:style w:type="character" w:customStyle="1" w:styleId="Heading2Char">
    <w:name w:val="Heading 2 Char"/>
    <w:basedOn w:val="DefaultParagraphFont"/>
    <w:link w:val="Heading2"/>
    <w:rsid w:val="00A050FF"/>
    <w:rPr>
      <w:rFonts w:ascii="Times New Roman" w:eastAsia="Times New Roman" w:hAnsi="Times New Roman"/>
      <w:b/>
      <w:smallCaps/>
      <w:sz w:val="24"/>
      <w:lang w:bidi="he-IL"/>
    </w:rPr>
  </w:style>
  <w:style w:type="paragraph" w:customStyle="1" w:styleId="Default">
    <w:name w:val="Default"/>
    <w:rsid w:val="006B2199"/>
    <w:pPr>
      <w:autoSpaceDE w:val="0"/>
      <w:autoSpaceDN w:val="0"/>
      <w:adjustRightInd w:val="0"/>
    </w:pPr>
    <w:rPr>
      <w:color w:val="000000"/>
    </w:rPr>
  </w:style>
  <w:style w:type="character" w:customStyle="1" w:styleId="Heading3Char">
    <w:name w:val="Heading 3 Char"/>
    <w:basedOn w:val="DefaultParagraphFont"/>
    <w:link w:val="Heading3"/>
    <w:rsid w:val="00A050FF"/>
    <w:rPr>
      <w:rFonts w:ascii="Times New Roman" w:eastAsia="Times New Roman" w:hAnsi="Times New Roman"/>
      <w:b/>
      <w:i/>
      <w:sz w:val="24"/>
      <w:lang w:bidi="he-IL"/>
    </w:rPr>
  </w:style>
  <w:style w:type="character" w:customStyle="1" w:styleId="Heading4Char">
    <w:name w:val="Heading 4 Char"/>
    <w:basedOn w:val="DefaultParagraphFont"/>
    <w:link w:val="Heading4"/>
    <w:rsid w:val="00A050FF"/>
    <w:rPr>
      <w:rFonts w:ascii="Times New Roman" w:eastAsia="Times New Roman" w:hAnsi="Times New Roman"/>
      <w:b/>
      <w:sz w:val="24"/>
      <w:lang w:bidi="he-IL"/>
    </w:rPr>
  </w:style>
  <w:style w:type="character" w:customStyle="1" w:styleId="BodyChar">
    <w:name w:val="Body Char"/>
    <w:basedOn w:val="DefaultParagraphFont"/>
    <w:link w:val="Body"/>
    <w:locked/>
    <w:rsid w:val="00A050FF"/>
    <w:rPr>
      <w:rFonts w:ascii="Times New Roman" w:eastAsia="Times New Roman" w:hAnsi="Times New Roman"/>
      <w:sz w:val="28"/>
      <w:lang w:bidi="he-IL"/>
    </w:rPr>
  </w:style>
  <w:style w:type="paragraph" w:customStyle="1" w:styleId="body2">
    <w:name w:val="body2"/>
    <w:basedOn w:val="Body"/>
    <w:next w:val="Body"/>
    <w:rsid w:val="00A050FF"/>
    <w:pPr>
      <w:ind w:firstLine="0"/>
    </w:pPr>
  </w:style>
  <w:style w:type="paragraph" w:customStyle="1" w:styleId="Citation">
    <w:name w:val="Citation"/>
    <w:basedOn w:val="Body"/>
    <w:rsid w:val="00A050FF"/>
    <w:pPr>
      <w:spacing w:before="240" w:line="240" w:lineRule="atLeast"/>
      <w:ind w:left="720" w:right="720" w:firstLine="0"/>
    </w:pPr>
  </w:style>
  <w:style w:type="paragraph" w:customStyle="1" w:styleId="footnoteindent">
    <w:name w:val="footnote indent"/>
    <w:basedOn w:val="FootnoteText"/>
    <w:rsid w:val="00A050FF"/>
    <w:pPr>
      <w:tabs>
        <w:tab w:val="left" w:pos="720"/>
        <w:tab w:val="left" w:pos="1890"/>
      </w:tabs>
      <w:spacing w:before="60" w:line="240" w:lineRule="atLeast"/>
      <w:ind w:left="360"/>
    </w:pPr>
  </w:style>
  <w:style w:type="paragraph" w:customStyle="1" w:styleId="Indented">
    <w:name w:val="Indented"/>
    <w:basedOn w:val="Normal"/>
    <w:next w:val="Body"/>
    <w:rsid w:val="00A050FF"/>
    <w:pPr>
      <w:tabs>
        <w:tab w:val="left" w:pos="720"/>
      </w:tabs>
      <w:spacing w:before="240" w:line="240" w:lineRule="atLeast"/>
      <w:ind w:left="720" w:right="720"/>
    </w:pPr>
  </w:style>
  <w:style w:type="paragraph" w:styleId="Index1">
    <w:name w:val="index 1"/>
    <w:basedOn w:val="Normal"/>
    <w:next w:val="Normal"/>
    <w:semiHidden/>
    <w:rsid w:val="00A050FF"/>
    <w:pPr>
      <w:spacing w:before="240"/>
      <w:jc w:val="center"/>
    </w:pPr>
  </w:style>
  <w:style w:type="paragraph" w:styleId="Index2">
    <w:name w:val="index 2"/>
    <w:basedOn w:val="Normal"/>
    <w:next w:val="Normal"/>
    <w:semiHidden/>
    <w:rsid w:val="00A050FF"/>
    <w:pPr>
      <w:tabs>
        <w:tab w:val="right" w:leader="dot" w:pos="8640"/>
      </w:tabs>
    </w:pPr>
  </w:style>
  <w:style w:type="paragraph" w:styleId="Signature">
    <w:name w:val="Signature"/>
    <w:basedOn w:val="Normal"/>
    <w:link w:val="SignatureChar"/>
    <w:rsid w:val="00A050FF"/>
    <w:pPr>
      <w:tabs>
        <w:tab w:val="left" w:pos="5040"/>
      </w:tabs>
    </w:pPr>
  </w:style>
  <w:style w:type="character" w:customStyle="1" w:styleId="SignatureChar">
    <w:name w:val="Signature Char"/>
    <w:basedOn w:val="DefaultParagraphFont"/>
    <w:link w:val="Signature"/>
    <w:rsid w:val="00A050FF"/>
    <w:rPr>
      <w:rFonts w:ascii="Times New Roman" w:eastAsia="Times New Roman" w:hAnsi="Times New Roman"/>
      <w:sz w:val="24"/>
      <w:lang w:bidi="he-IL"/>
    </w:rPr>
  </w:style>
  <w:style w:type="paragraph" w:customStyle="1" w:styleId="Table">
    <w:name w:val="Table"/>
    <w:basedOn w:val="Normal"/>
    <w:rsid w:val="00A050FF"/>
    <w:pPr>
      <w:tabs>
        <w:tab w:val="left" w:pos="1440"/>
      </w:tabs>
      <w:spacing w:line="360" w:lineRule="atLeast"/>
    </w:pPr>
    <w:rPr>
      <w:b/>
    </w:rPr>
  </w:style>
  <w:style w:type="paragraph" w:styleId="TableofAuthorities">
    <w:name w:val="table of authorities"/>
    <w:basedOn w:val="Normal"/>
    <w:next w:val="Normal"/>
    <w:autoRedefine/>
    <w:semiHidden/>
    <w:rsid w:val="00A050FF"/>
    <w:pPr>
      <w:tabs>
        <w:tab w:val="right" w:leader="hyphen" w:pos="9432"/>
      </w:tabs>
      <w:spacing w:before="60" w:after="60"/>
      <w:ind w:left="288" w:right="1008" w:hanging="288"/>
    </w:pPr>
  </w:style>
  <w:style w:type="paragraph" w:customStyle="1" w:styleId="Table2">
    <w:name w:val="Table2"/>
    <w:basedOn w:val="Normal"/>
    <w:rsid w:val="00A050FF"/>
    <w:pPr>
      <w:spacing w:before="120" w:line="240" w:lineRule="atLeast"/>
      <w:ind w:left="540"/>
    </w:pPr>
  </w:style>
  <w:style w:type="paragraph" w:styleId="TOAHeading">
    <w:name w:val="toa heading"/>
    <w:basedOn w:val="Normal"/>
    <w:next w:val="Normal"/>
    <w:semiHidden/>
    <w:rsid w:val="00A050FF"/>
    <w:pPr>
      <w:keepNext/>
      <w:spacing w:before="240" w:after="120"/>
      <w:jc w:val="center"/>
    </w:pPr>
    <w:rPr>
      <w:b/>
      <w:caps/>
    </w:rPr>
  </w:style>
  <w:style w:type="paragraph" w:styleId="TOC1">
    <w:name w:val="toc 1"/>
    <w:basedOn w:val="Normal"/>
    <w:next w:val="Normal"/>
    <w:qFormat/>
    <w:rsid w:val="00A050FF"/>
    <w:pPr>
      <w:tabs>
        <w:tab w:val="right" w:leader="dot" w:pos="943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qFormat/>
    <w:rsid w:val="00A050FF"/>
    <w:pPr>
      <w:tabs>
        <w:tab w:val="right" w:leader="dot" w:pos="9432"/>
      </w:tabs>
      <w:spacing w:before="60" w:after="60"/>
      <w:ind w:left="360" w:right="720"/>
    </w:pPr>
    <w:rPr>
      <w:b/>
      <w:smallCaps/>
    </w:rPr>
  </w:style>
  <w:style w:type="paragraph" w:styleId="TOC3">
    <w:name w:val="toc 3"/>
    <w:basedOn w:val="Normal"/>
    <w:next w:val="Normal"/>
    <w:qFormat/>
    <w:rsid w:val="00A050FF"/>
    <w:pPr>
      <w:tabs>
        <w:tab w:val="right" w:leader="dot" w:pos="9432"/>
      </w:tabs>
      <w:ind w:left="720" w:right="720"/>
    </w:pPr>
    <w:rPr>
      <w:b/>
    </w:rPr>
  </w:style>
  <w:style w:type="paragraph" w:styleId="TOC4">
    <w:name w:val="toc 4"/>
    <w:basedOn w:val="Normal"/>
    <w:next w:val="Normal"/>
    <w:qFormat/>
    <w:rsid w:val="00A050FF"/>
    <w:pPr>
      <w:tabs>
        <w:tab w:val="right" w:leader="dot" w:pos="9432"/>
      </w:tabs>
      <w:ind w:left="1080" w:right="720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EF03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450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bidi="ar-SA"/>
    </w:rPr>
  </w:style>
  <w:style w:type="character" w:styleId="Strong">
    <w:name w:val="Strong"/>
    <w:basedOn w:val="DefaultParagraphFont"/>
    <w:uiPriority w:val="22"/>
    <w:qFormat/>
    <w:rsid w:val="00B450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199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verycrsreport.com/files/20100323_98-558_cba7e28584033a268db936509835e7948a369635.pdf" TargetMode="External"/><Relationship Id="rId1" Type="http://schemas.openxmlformats.org/officeDocument/2006/relationships/hyperlink" Target="https://dccouncil.gov/budget-oversight-2024/20230426-committee-on-health-fy24-budget-report-comple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tDLhjFCwnoTLsOe6bJCw4SfNQ==">CgMxLjA4AGooChRzdWdnZXN0LnM0MXJhb2dibGpwbhIQS2lyc3RlbiBNaXRjaGVsbGooChRzdWdnZXN0LnppYnQ0aGl4dXVzdhIQS2lyc3RlbiBNaXRjaGVsbGooChRzdWdnZXN0LmV4eHJ5Y3pmMWcwNBIQS2lyc3RlbiBNaXRjaGVsbGooChRzdWdnZXN0LjRkY3lqMXF4ZmJjaBIQS2lyc3RlbiBNaXRjaGVsbGooChRzdWdnZXN0LjJzNG5ubXg2dnRkeBIQS2lyc3RlbiBNaXRjaGVsbGooChRzdWdnZXN0Lnh0ajJuZDlobnljMBIQS2lyc3RlbiBNaXRjaGVsbGonChNzdWdnZXN0LnR4dDJidTd2MzMzEhBLaXJzdGVuIE1pdGNoZWxsaigKFHN1Z2dlc3QudjEyb3EydzZnOWZmEhBLaXJzdGVuIE1pdGNoZWxsaigKFHN1Z2dlc3QuNHE5c2loN2U0cHdhEhBLaXJzdGVuIE1pdGNoZWxsaigKFHN1Z2dlc3Quejh6MzgxeHdlZzBoEhBLaXJzdGVuIE1pdGNoZWxsaicKE3N1Z2dlc3QuaWdza2N4M2lnM28SEEtpcnN0ZW4gTWl0Y2hlbGxqKAoUc3VnZ2VzdC4xMXZseHVmMWVhcm0SEEtpcnN0ZW4gTWl0Y2hlbGxqKAoUc3VnZ2VzdC55OTVnbjRpdmUycnESEEtpcnN0ZW4gTWl0Y2hlbGxqKAoUc3VnZ2VzdC4xYTBtZzhsMm01cTQSEEtpcnN0ZW4gTWl0Y2hlbGxqKAoUc3VnZ2VzdC50bXl6cTgxaTJ3MHcSEEtpcnN0ZW4gTWl0Y2hlbGxqKAoUc3VnZ2VzdC5wdWtwbG5kc2g4ZDASEEtpcnN0ZW4gTWl0Y2hlbGxqKAoUc3VnZ2VzdC5jbzYxbHU1ZWp2dDkSEEtpcnN0ZW4gTWl0Y2hlbGxqKAoUc3VnZ2VzdC4xNjA1NWEyZXd1cDMSEEtpcnN0ZW4gTWl0Y2hlbGxqKAoUc3VnZ2VzdC5tcDk1ODc5enJiangSEEtpcnN0ZW4gTWl0Y2hlbGxqKAoUc3VnZ2VzdC5rZHl2NzVuajQzNmgSEEtpcnN0ZW4gTWl0Y2hlbGxqKAoUc3VnZ2VzdC5wbHd5MjM2Zzk4eGQSEEtpcnN0ZW4gTWl0Y2hlbGxqKAoUc3VnZ2VzdC44M3Bwcnl1OGZjdXoSEEtpcnN0ZW4gTWl0Y2hlbGxqJwoTc3VnZ2VzdC5kanB2NXRxeTVvYhIQS2lyc3RlbiBNaXRjaGVsbGooChRzdWdnZXN0LmNzOGJ4dDQ2bnVtdBIQS2lyc3RlbiBNaXRjaGVsbHIhMWtSMEhpYzF0RFc0ODdhaklQcUhvRlJVVTlWVXV5aWds</go:docsCustomData>
</go:gDocsCustomXmlDataStorage>
</file>

<file path=customXml/itemProps1.xml><?xml version="1.0" encoding="utf-8"?>
<ds:datastoreItem xmlns:ds="http://schemas.openxmlformats.org/officeDocument/2006/customXml" ds:itemID="{ECFA4C97-47F9-9C43-B1E6-BFBB80EEE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Fritz Mulhauser</cp:lastModifiedBy>
  <cp:revision>2</cp:revision>
  <cp:lastPrinted>2024-01-18T05:02:00Z</cp:lastPrinted>
  <dcterms:created xsi:type="dcterms:W3CDTF">2024-01-18T06:03:00Z</dcterms:created>
  <dcterms:modified xsi:type="dcterms:W3CDTF">2024-01-18T06:03:00Z</dcterms:modified>
</cp:coreProperties>
</file>