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40736F"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40736F"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14CC9B3B" w:rsid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sidR="00B207DA">
        <w:rPr>
          <w:rFonts w:ascii="Times New Roman" w:hAnsi="Times New Roman" w:cs="Times New Roman"/>
          <w:bCs/>
        </w:rPr>
        <w:t xml:space="preserve"> - </w:t>
      </w:r>
      <w:r w:rsidR="00154F8E" w:rsidRPr="00154F8E">
        <w:rPr>
          <w:rFonts w:ascii="Times New Roman" w:hAnsi="Times New Roman" w:cs="Times New Roman"/>
          <w:bCs/>
        </w:rPr>
        <w:t xml:space="preserve">Committee on </w:t>
      </w:r>
      <w:r w:rsidR="0027144B">
        <w:rPr>
          <w:rFonts w:ascii="Times New Roman" w:hAnsi="Times New Roman" w:cs="Times New Roman"/>
          <w:bCs/>
        </w:rPr>
        <w:t xml:space="preserve">Government Operations </w:t>
      </w:r>
      <w:r w:rsidR="00943CF6">
        <w:rPr>
          <w:rFonts w:ascii="Times New Roman" w:hAnsi="Times New Roman" w:cs="Times New Roman"/>
          <w:bCs/>
        </w:rPr>
        <w:t xml:space="preserve">&amp; </w:t>
      </w:r>
      <w:r w:rsidR="0027144B">
        <w:rPr>
          <w:rFonts w:ascii="Times New Roman" w:hAnsi="Times New Roman" w:cs="Times New Roman"/>
          <w:bCs/>
        </w:rPr>
        <w:t>Facilities</w:t>
      </w:r>
      <w:r w:rsidR="00154F8E"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556F55D2" w:rsidR="00EC209D" w:rsidRPr="00EC209D" w:rsidRDefault="00935B22" w:rsidP="00EC209D">
      <w:pPr>
        <w:jc w:val="center"/>
        <w:rPr>
          <w:rFonts w:ascii="Times New Roman" w:hAnsi="Times New Roman" w:cs="Times New Roman"/>
        </w:rPr>
      </w:pPr>
      <w:r>
        <w:rPr>
          <w:rFonts w:ascii="Times New Roman" w:hAnsi="Times New Roman" w:cs="Times New Roman"/>
        </w:rPr>
        <w:t>FY 2</w:t>
      </w:r>
      <w:r w:rsidR="00CC1F42">
        <w:rPr>
          <w:rFonts w:ascii="Times New Roman" w:hAnsi="Times New Roman" w:cs="Times New Roman"/>
        </w:rPr>
        <w:t>3</w:t>
      </w:r>
      <w:r>
        <w:rPr>
          <w:rFonts w:ascii="Times New Roman" w:hAnsi="Times New Roman" w:cs="Times New Roman"/>
        </w:rPr>
        <w:t xml:space="preserve"> </w:t>
      </w:r>
      <w:r w:rsidR="00CC1F42">
        <w:rPr>
          <w:rFonts w:ascii="Times New Roman" w:hAnsi="Times New Roman" w:cs="Times New Roman"/>
        </w:rPr>
        <w:t xml:space="preserve">Budget </w:t>
      </w:r>
      <w:r w:rsidR="00943CF6">
        <w:rPr>
          <w:rFonts w:ascii="Times New Roman" w:hAnsi="Times New Roman" w:cs="Times New Roman"/>
        </w:rPr>
        <w:t>Oversight</w:t>
      </w:r>
      <w:r w:rsidR="00CC1F42">
        <w:rPr>
          <w:rFonts w:ascii="Times New Roman" w:hAnsi="Times New Roman" w:cs="Times New Roman"/>
        </w:rPr>
        <w:t xml:space="preserve"> Hearing - </w:t>
      </w:r>
      <w:r w:rsidR="00943CF6">
        <w:rPr>
          <w:rFonts w:ascii="Times New Roman" w:hAnsi="Times New Roman" w:cs="Times New Roman"/>
        </w:rPr>
        <w:t xml:space="preserve">Office of </w:t>
      </w:r>
      <w:r w:rsidR="0027144B">
        <w:rPr>
          <w:rFonts w:ascii="Times New Roman" w:hAnsi="Times New Roman" w:cs="Times New Roman"/>
        </w:rPr>
        <w:t>Administrative Hearings</w:t>
      </w:r>
      <w:r w:rsidR="00943CF6">
        <w:rPr>
          <w:rFonts w:ascii="Times New Roman" w:hAnsi="Times New Roman" w:cs="Times New Roman"/>
        </w:rPr>
        <w:t xml:space="preserve"> </w:t>
      </w:r>
    </w:p>
    <w:p w14:paraId="71A0CD68" w14:textId="03110756" w:rsidR="00EC209D" w:rsidRPr="00EC209D" w:rsidRDefault="00EC209D" w:rsidP="00EC209D">
      <w:pPr>
        <w:jc w:val="center"/>
        <w:rPr>
          <w:rFonts w:ascii="Times New Roman" w:hAnsi="Times New Roman" w:cs="Times New Roman"/>
        </w:rPr>
      </w:pPr>
    </w:p>
    <w:p w14:paraId="47DF3CF4" w14:textId="086BE407" w:rsidR="00207E93" w:rsidRDefault="00CC1F42" w:rsidP="00943CF6">
      <w:pPr>
        <w:jc w:val="center"/>
        <w:rPr>
          <w:rFonts w:ascii="Times New Roman" w:hAnsi="Times New Roman" w:cs="Times New Roman"/>
        </w:rPr>
      </w:pPr>
      <w:r>
        <w:rPr>
          <w:rFonts w:ascii="Times New Roman" w:hAnsi="Times New Roman" w:cs="Times New Roman"/>
        </w:rPr>
        <w:t>March 25</w:t>
      </w:r>
      <w:r w:rsidR="00943CF6">
        <w:rPr>
          <w:rFonts w:ascii="Times New Roman" w:hAnsi="Times New Roman" w:cs="Times New Roman"/>
        </w:rPr>
        <w:t xml:space="preserve">, 2022 </w:t>
      </w: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62897285" w14:textId="13EEE8F7"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w:t>
      </w:r>
      <w:r w:rsidR="00CC1F42">
        <w:rPr>
          <w:rFonts w:ascii="Times New Roman" w:eastAsia="Times New Roman" w:hAnsi="Times New Roman" w:cs="Times New Roman"/>
        </w:rPr>
        <w:t>mayor’s budget request for</w:t>
      </w:r>
      <w:r>
        <w:rPr>
          <w:rFonts w:ascii="Times New Roman" w:eastAsia="Times New Roman" w:hAnsi="Times New Roman" w:cs="Times New Roman"/>
        </w:rPr>
        <w:t xml:space="preserve"> the Office of </w:t>
      </w:r>
      <w:r w:rsidR="0027144B">
        <w:rPr>
          <w:rFonts w:ascii="Times New Roman" w:eastAsia="Times New Roman" w:hAnsi="Times New Roman" w:cs="Times New Roman"/>
        </w:rPr>
        <w:t xml:space="preserve">Administrative Hearings (OAH). </w:t>
      </w:r>
    </w:p>
    <w:p w14:paraId="2B45C6A7" w14:textId="77777777" w:rsidR="00260528" w:rsidRDefault="00260528" w:rsidP="0015584D">
      <w:pPr>
        <w:rPr>
          <w:rFonts w:ascii="Times New Roman" w:eastAsia="Times New Roman" w:hAnsi="Times New Roman" w:cs="Times New Roman"/>
        </w:rPr>
      </w:pPr>
    </w:p>
    <w:p w14:paraId="411CCFF5" w14:textId="5B39C2A4" w:rsidR="00B207DA" w:rsidRDefault="00445550" w:rsidP="0015584D">
      <w:pPr>
        <w:rPr>
          <w:rFonts w:ascii="Times New Roman" w:hAnsi="Times New Roman" w:cs="Times New Roman"/>
        </w:rPr>
      </w:pPr>
      <w:r>
        <w:rPr>
          <w:rFonts w:ascii="Times New Roman" w:hAnsi="Times New Roman" w:cs="Times New Roman"/>
        </w:rPr>
        <w:t xml:space="preserve">As </w:t>
      </w:r>
      <w:r w:rsidR="006738B6">
        <w:rPr>
          <w:rFonts w:ascii="Times New Roman" w:hAnsi="Times New Roman" w:cs="Times New Roman"/>
        </w:rPr>
        <w:t xml:space="preserve">we did </w:t>
      </w:r>
      <w:r>
        <w:rPr>
          <w:rFonts w:ascii="Times New Roman" w:hAnsi="Times New Roman" w:cs="Times New Roman"/>
        </w:rPr>
        <w:t>at oversight, w</w:t>
      </w:r>
      <w:r w:rsidR="00EA65A4">
        <w:rPr>
          <w:rFonts w:ascii="Times New Roman" w:hAnsi="Times New Roman" w:cs="Times New Roman"/>
        </w:rPr>
        <w:t xml:space="preserve">e speak </w:t>
      </w:r>
      <w:r w:rsidR="00A22D3A">
        <w:rPr>
          <w:rFonts w:ascii="Times New Roman" w:hAnsi="Times New Roman" w:cs="Times New Roman"/>
        </w:rPr>
        <w:t xml:space="preserve">again </w:t>
      </w:r>
      <w:r w:rsidR="00EA65A4">
        <w:rPr>
          <w:rFonts w:ascii="Times New Roman" w:hAnsi="Times New Roman" w:cs="Times New Roman"/>
        </w:rPr>
        <w:t xml:space="preserve">today </w:t>
      </w:r>
      <w:r w:rsidR="00D67AC0">
        <w:rPr>
          <w:rFonts w:ascii="Times New Roman" w:hAnsi="Times New Roman" w:cs="Times New Roman"/>
        </w:rPr>
        <w:t xml:space="preserve">on behalf of the public, </w:t>
      </w:r>
      <w:r w:rsidR="00B207DA">
        <w:rPr>
          <w:rFonts w:ascii="Times New Roman" w:hAnsi="Times New Roman" w:cs="Times New Roman"/>
        </w:rPr>
        <w:t xml:space="preserve">those who </w:t>
      </w:r>
      <w:r w:rsidR="00D67AC0">
        <w:rPr>
          <w:rFonts w:ascii="Times New Roman" w:hAnsi="Times New Roman" w:cs="Times New Roman"/>
        </w:rPr>
        <w:t>use</w:t>
      </w:r>
      <w:r w:rsidR="0027144B">
        <w:rPr>
          <w:rFonts w:ascii="Times New Roman" w:hAnsi="Times New Roman" w:cs="Times New Roman"/>
        </w:rPr>
        <w:t xml:space="preserve"> the District’s central hearing panel</w:t>
      </w:r>
      <w:r w:rsidR="00CB2F23">
        <w:rPr>
          <w:rFonts w:ascii="Times New Roman" w:hAnsi="Times New Roman" w:cs="Times New Roman"/>
        </w:rPr>
        <w:t xml:space="preserve"> to get review of mistakes by D.C. government</w:t>
      </w:r>
      <w:r w:rsidR="00B365B2">
        <w:rPr>
          <w:rFonts w:ascii="Times New Roman" w:hAnsi="Times New Roman" w:cs="Times New Roman"/>
        </w:rPr>
        <w:t>.</w:t>
      </w:r>
      <w:r w:rsidR="00B365B2">
        <w:rPr>
          <w:rStyle w:val="FootnoteReference"/>
          <w:rFonts w:ascii="Times New Roman" w:hAnsi="Times New Roman" w:cs="Times New Roman"/>
        </w:rPr>
        <w:footnoteReference w:id="1"/>
      </w:r>
      <w:r w:rsidR="00B365B2">
        <w:rPr>
          <w:rFonts w:ascii="Times New Roman" w:hAnsi="Times New Roman" w:cs="Times New Roman"/>
        </w:rPr>
        <w:t xml:space="preserve"> We urge </w:t>
      </w:r>
      <w:r w:rsidR="003F6BCC">
        <w:rPr>
          <w:rFonts w:ascii="Times New Roman" w:hAnsi="Times New Roman" w:cs="Times New Roman"/>
        </w:rPr>
        <w:t>you to keep them in mind a</w:t>
      </w:r>
      <w:r w:rsidR="00EA65A4">
        <w:rPr>
          <w:rFonts w:ascii="Times New Roman" w:hAnsi="Times New Roman" w:cs="Times New Roman"/>
        </w:rPr>
        <w:t xml:space="preserve">s you evaluate </w:t>
      </w:r>
      <w:r w:rsidR="0027144B">
        <w:rPr>
          <w:rFonts w:ascii="Times New Roman" w:hAnsi="Times New Roman" w:cs="Times New Roman"/>
        </w:rPr>
        <w:t xml:space="preserve">the </w:t>
      </w:r>
      <w:r w:rsidR="00B207DA">
        <w:rPr>
          <w:rFonts w:ascii="Times New Roman" w:hAnsi="Times New Roman" w:cs="Times New Roman"/>
        </w:rPr>
        <w:t xml:space="preserve">resources available to the </w:t>
      </w:r>
      <w:r w:rsidR="00532533">
        <w:rPr>
          <w:rFonts w:ascii="Times New Roman" w:hAnsi="Times New Roman" w:cs="Times New Roman"/>
        </w:rPr>
        <w:t xml:space="preserve">OAH. Ask: </w:t>
      </w:r>
      <w:r w:rsidR="00B207DA">
        <w:rPr>
          <w:rFonts w:ascii="Times New Roman" w:hAnsi="Times New Roman" w:cs="Times New Roman"/>
        </w:rPr>
        <w:t>will th</w:t>
      </w:r>
      <w:r w:rsidR="00CB2F23">
        <w:rPr>
          <w:rFonts w:ascii="Times New Roman" w:hAnsi="Times New Roman" w:cs="Times New Roman"/>
        </w:rPr>
        <w:t xml:space="preserve">is FY23 budget </w:t>
      </w:r>
      <w:r w:rsidR="00B207DA">
        <w:rPr>
          <w:rFonts w:ascii="Times New Roman" w:hAnsi="Times New Roman" w:cs="Times New Roman"/>
        </w:rPr>
        <w:t xml:space="preserve">allow </w:t>
      </w:r>
      <w:r w:rsidR="00532533">
        <w:rPr>
          <w:rFonts w:ascii="Times New Roman" w:hAnsi="Times New Roman" w:cs="Times New Roman"/>
        </w:rPr>
        <w:t xml:space="preserve">users </w:t>
      </w:r>
      <w:r w:rsidR="006738B6">
        <w:rPr>
          <w:rFonts w:ascii="Times New Roman" w:hAnsi="Times New Roman" w:cs="Times New Roman"/>
        </w:rPr>
        <w:t xml:space="preserve">finally </w:t>
      </w:r>
      <w:r w:rsidR="00B207DA">
        <w:rPr>
          <w:rFonts w:ascii="Times New Roman" w:hAnsi="Times New Roman" w:cs="Times New Roman"/>
        </w:rPr>
        <w:t xml:space="preserve">to </w:t>
      </w:r>
      <w:r w:rsidR="00532533">
        <w:rPr>
          <w:rFonts w:ascii="Times New Roman" w:hAnsi="Times New Roman" w:cs="Times New Roman"/>
        </w:rPr>
        <w:t xml:space="preserve">find information </w:t>
      </w:r>
      <w:r w:rsidR="00B207DA">
        <w:rPr>
          <w:rFonts w:ascii="Times New Roman" w:hAnsi="Times New Roman" w:cs="Times New Roman"/>
        </w:rPr>
        <w:t>about their case</w:t>
      </w:r>
      <w:r w:rsidR="006738B6">
        <w:rPr>
          <w:rFonts w:ascii="Times New Roman" w:hAnsi="Times New Roman" w:cs="Times New Roman"/>
        </w:rPr>
        <w:t xml:space="preserve"> and</w:t>
      </w:r>
      <w:r w:rsidR="00532533">
        <w:rPr>
          <w:rFonts w:ascii="Times New Roman" w:hAnsi="Times New Roman" w:cs="Times New Roman"/>
        </w:rPr>
        <w:t xml:space="preserve"> about the treatment of past </w:t>
      </w:r>
      <w:r w:rsidR="006738B6">
        <w:rPr>
          <w:rFonts w:ascii="Times New Roman" w:hAnsi="Times New Roman" w:cs="Times New Roman"/>
        </w:rPr>
        <w:t xml:space="preserve">cases </w:t>
      </w:r>
      <w:r w:rsidR="00532533">
        <w:rPr>
          <w:rFonts w:ascii="Times New Roman" w:hAnsi="Times New Roman" w:cs="Times New Roman"/>
        </w:rPr>
        <w:t xml:space="preserve">like </w:t>
      </w:r>
      <w:r w:rsidR="00B207DA">
        <w:rPr>
          <w:rFonts w:ascii="Times New Roman" w:hAnsi="Times New Roman" w:cs="Times New Roman"/>
        </w:rPr>
        <w:t>theirs</w:t>
      </w:r>
      <w:r w:rsidR="00532533">
        <w:rPr>
          <w:rFonts w:ascii="Times New Roman" w:hAnsi="Times New Roman" w:cs="Times New Roman"/>
        </w:rPr>
        <w:t xml:space="preserve">? </w:t>
      </w:r>
    </w:p>
    <w:p w14:paraId="2A84C3B9" w14:textId="77777777" w:rsidR="00B207DA" w:rsidRDefault="00B207DA" w:rsidP="0015584D">
      <w:pPr>
        <w:rPr>
          <w:rFonts w:ascii="Times New Roman" w:hAnsi="Times New Roman" w:cs="Times New Roman"/>
        </w:rPr>
      </w:pPr>
    </w:p>
    <w:p w14:paraId="1C4A16B5" w14:textId="48A73019" w:rsidR="009F2FA6" w:rsidRDefault="00B207DA" w:rsidP="0015584D">
      <w:pPr>
        <w:rPr>
          <w:rFonts w:ascii="Times New Roman" w:hAnsi="Times New Roman" w:cs="Times New Roman"/>
        </w:rPr>
      </w:pPr>
      <w:r>
        <w:rPr>
          <w:rFonts w:ascii="Times New Roman" w:hAnsi="Times New Roman" w:cs="Times New Roman"/>
        </w:rPr>
        <w:t>We have reviewed the mayor’s budget and the answer is</w:t>
      </w:r>
      <w:r w:rsidR="00A22D3A">
        <w:rPr>
          <w:rFonts w:ascii="Times New Roman" w:hAnsi="Times New Roman" w:cs="Times New Roman"/>
        </w:rPr>
        <w:t xml:space="preserve"> </w:t>
      </w:r>
      <w:r w:rsidR="001826C4">
        <w:rPr>
          <w:rFonts w:ascii="Times New Roman" w:hAnsi="Times New Roman" w:cs="Times New Roman"/>
        </w:rPr>
        <w:t>impossible for the lay public to find.</w:t>
      </w:r>
      <w:r w:rsidR="00A22D3A">
        <w:rPr>
          <w:rStyle w:val="FootnoteReference"/>
          <w:rFonts w:ascii="Times New Roman" w:hAnsi="Times New Roman" w:cs="Times New Roman"/>
        </w:rPr>
        <w:footnoteReference w:id="2"/>
      </w:r>
      <w:r w:rsidR="00A22D3A">
        <w:rPr>
          <w:rFonts w:ascii="Times New Roman" w:hAnsi="Times New Roman" w:cs="Times New Roman"/>
        </w:rPr>
        <w:t xml:space="preserve"> </w:t>
      </w:r>
      <w:r>
        <w:rPr>
          <w:rFonts w:ascii="Times New Roman" w:hAnsi="Times New Roman" w:cs="Times New Roman"/>
        </w:rPr>
        <w:t xml:space="preserve"> </w:t>
      </w:r>
      <w:r w:rsidR="001826C4">
        <w:rPr>
          <w:rFonts w:ascii="Times New Roman" w:hAnsi="Times New Roman" w:cs="Times New Roman"/>
        </w:rPr>
        <w:t xml:space="preserve">The committee should ask enough questions to be sure the agency has </w:t>
      </w:r>
      <w:r w:rsidR="00CB2F23">
        <w:rPr>
          <w:rFonts w:ascii="Times New Roman" w:hAnsi="Times New Roman" w:cs="Times New Roman"/>
        </w:rPr>
        <w:t xml:space="preserve">necessary </w:t>
      </w:r>
      <w:r w:rsidR="001826C4">
        <w:rPr>
          <w:rFonts w:ascii="Times New Roman" w:hAnsi="Times New Roman" w:cs="Times New Roman"/>
        </w:rPr>
        <w:t>resources</w:t>
      </w:r>
      <w:r w:rsidR="00CB2F23">
        <w:rPr>
          <w:rFonts w:ascii="Times New Roman" w:hAnsi="Times New Roman" w:cs="Times New Roman"/>
        </w:rPr>
        <w:t xml:space="preserve"> and add where needed</w:t>
      </w:r>
      <w:r w:rsidR="001826C4">
        <w:rPr>
          <w:rFonts w:ascii="Times New Roman" w:hAnsi="Times New Roman" w:cs="Times New Roman"/>
        </w:rPr>
        <w:t>.</w:t>
      </w:r>
    </w:p>
    <w:p w14:paraId="4D0366EA" w14:textId="168FF87A" w:rsidR="006B752A" w:rsidRDefault="006B752A" w:rsidP="0015584D">
      <w:pPr>
        <w:rPr>
          <w:rFonts w:ascii="Times New Roman" w:hAnsi="Times New Roman" w:cs="Times New Roman"/>
        </w:rPr>
      </w:pPr>
    </w:p>
    <w:p w14:paraId="788548D2" w14:textId="0ABF83FD" w:rsidR="00A132D3" w:rsidRDefault="00652286" w:rsidP="0015584D">
      <w:pPr>
        <w:rPr>
          <w:rFonts w:ascii="Times New Roman" w:hAnsi="Times New Roman" w:cs="Times New Roman"/>
        </w:rPr>
      </w:pPr>
      <w:r>
        <w:rPr>
          <w:rFonts w:ascii="Times New Roman" w:hAnsi="Times New Roman" w:cs="Times New Roman"/>
        </w:rPr>
        <w:t xml:space="preserve">OAH judges’ </w:t>
      </w:r>
      <w:r w:rsidR="00D57106">
        <w:rPr>
          <w:rFonts w:ascii="Times New Roman" w:hAnsi="Times New Roman" w:cs="Times New Roman"/>
        </w:rPr>
        <w:t xml:space="preserve">opinions </w:t>
      </w:r>
      <w:r w:rsidR="005A5B32">
        <w:rPr>
          <w:rFonts w:ascii="Times New Roman" w:hAnsi="Times New Roman" w:cs="Times New Roman"/>
        </w:rPr>
        <w:t xml:space="preserve">must </w:t>
      </w:r>
      <w:r w:rsidR="00D57106">
        <w:rPr>
          <w:rFonts w:ascii="Times New Roman" w:hAnsi="Times New Roman" w:cs="Times New Roman"/>
        </w:rPr>
        <w:t xml:space="preserve">be published </w:t>
      </w:r>
      <w:r>
        <w:rPr>
          <w:rFonts w:ascii="Times New Roman" w:hAnsi="Times New Roman" w:cs="Times New Roman"/>
        </w:rPr>
        <w:t xml:space="preserve">online </w:t>
      </w:r>
      <w:r w:rsidR="009F2FA6">
        <w:rPr>
          <w:rFonts w:ascii="Times New Roman" w:hAnsi="Times New Roman" w:cs="Times New Roman"/>
        </w:rPr>
        <w:t xml:space="preserve">and </w:t>
      </w:r>
      <w:r w:rsidR="006738B6">
        <w:rPr>
          <w:rFonts w:ascii="Times New Roman" w:hAnsi="Times New Roman" w:cs="Times New Roman"/>
        </w:rPr>
        <w:t xml:space="preserve">after 20 years </w:t>
      </w:r>
      <w:r w:rsidR="009F2FA6">
        <w:rPr>
          <w:rFonts w:ascii="Times New Roman" w:hAnsi="Times New Roman" w:cs="Times New Roman"/>
        </w:rPr>
        <w:t>the</w:t>
      </w:r>
      <w:r w:rsidR="00D57106">
        <w:rPr>
          <w:rFonts w:ascii="Times New Roman" w:hAnsi="Times New Roman" w:cs="Times New Roman"/>
        </w:rPr>
        <w:t>y still are not</w:t>
      </w:r>
      <w:r w:rsidR="009F2FA6">
        <w:rPr>
          <w:rFonts w:ascii="Times New Roman" w:hAnsi="Times New Roman" w:cs="Times New Roman"/>
        </w:rPr>
        <w:t>.</w:t>
      </w:r>
      <w:r w:rsidR="00D57106">
        <w:rPr>
          <w:rStyle w:val="FootnoteReference"/>
          <w:rFonts w:ascii="Times New Roman" w:hAnsi="Times New Roman" w:cs="Times New Roman"/>
        </w:rPr>
        <w:footnoteReference w:id="3"/>
      </w:r>
      <w:r>
        <w:rPr>
          <w:rFonts w:ascii="Times New Roman" w:hAnsi="Times New Roman" w:cs="Times New Roman"/>
        </w:rPr>
        <w:t xml:space="preserve"> </w:t>
      </w:r>
      <w:r w:rsidR="00A132D3">
        <w:rPr>
          <w:rFonts w:ascii="Times New Roman" w:hAnsi="Times New Roman" w:cs="Times New Roman"/>
        </w:rPr>
        <w:t xml:space="preserve">Unlike </w:t>
      </w:r>
      <w:r w:rsidR="006738B6">
        <w:rPr>
          <w:rFonts w:ascii="Times New Roman" w:hAnsi="Times New Roman" w:cs="Times New Roman"/>
        </w:rPr>
        <w:t xml:space="preserve">many courts, OAH has not moved to digital case records, nor </w:t>
      </w:r>
      <w:r w:rsidR="005A5B32">
        <w:rPr>
          <w:rFonts w:ascii="Times New Roman" w:hAnsi="Times New Roman" w:cs="Times New Roman"/>
        </w:rPr>
        <w:t xml:space="preserve">has </w:t>
      </w:r>
      <w:r w:rsidR="006738B6">
        <w:rPr>
          <w:rFonts w:ascii="Times New Roman" w:hAnsi="Times New Roman" w:cs="Times New Roman"/>
        </w:rPr>
        <w:t>it ever allow</w:t>
      </w:r>
      <w:r w:rsidR="005A5B32">
        <w:rPr>
          <w:rFonts w:ascii="Times New Roman" w:hAnsi="Times New Roman" w:cs="Times New Roman"/>
        </w:rPr>
        <w:t>ed</w:t>
      </w:r>
      <w:r w:rsidR="006738B6">
        <w:rPr>
          <w:rFonts w:ascii="Times New Roman" w:hAnsi="Times New Roman" w:cs="Times New Roman"/>
        </w:rPr>
        <w:t xml:space="preserve"> access to paper files as courts have been required to do for many years. Publication thus requires major </w:t>
      </w:r>
      <w:r w:rsidR="005A5B32">
        <w:rPr>
          <w:rFonts w:ascii="Times New Roman" w:hAnsi="Times New Roman" w:cs="Times New Roman"/>
        </w:rPr>
        <w:t>innovation.</w:t>
      </w:r>
    </w:p>
    <w:p w14:paraId="7E57B01B" w14:textId="77777777" w:rsidR="00A132D3" w:rsidRDefault="00A132D3" w:rsidP="0015584D">
      <w:pPr>
        <w:rPr>
          <w:rFonts w:ascii="Times New Roman" w:hAnsi="Times New Roman" w:cs="Times New Roman"/>
        </w:rPr>
      </w:pPr>
    </w:p>
    <w:p w14:paraId="616D0A5C" w14:textId="4A0CB7DF" w:rsidR="00A132D3" w:rsidRPr="00A27FD0" w:rsidRDefault="00A132D3" w:rsidP="00A27FD0">
      <w:pPr>
        <w:rPr>
          <w:rFonts w:ascii="Times New Roman" w:hAnsi="Times New Roman" w:cs="Times New Roman"/>
        </w:rPr>
      </w:pPr>
      <w:r>
        <w:rPr>
          <w:rFonts w:ascii="Times New Roman" w:hAnsi="Times New Roman" w:cs="Times New Roman"/>
        </w:rPr>
        <w:lastRenderedPageBreak/>
        <w:t>OAH has been noncompliant for decades</w:t>
      </w:r>
      <w:r w:rsidR="000F21E5">
        <w:rPr>
          <w:rFonts w:ascii="Times New Roman" w:hAnsi="Times New Roman" w:cs="Times New Roman"/>
        </w:rPr>
        <w:t xml:space="preserve"> and</w:t>
      </w:r>
      <w:r>
        <w:rPr>
          <w:rFonts w:ascii="Times New Roman" w:hAnsi="Times New Roman" w:cs="Times New Roman"/>
        </w:rPr>
        <w:t xml:space="preserve"> the</w:t>
      </w:r>
      <w:r w:rsidR="00B365B2">
        <w:rPr>
          <w:rFonts w:ascii="Times New Roman" w:hAnsi="Times New Roman" w:cs="Times New Roman"/>
        </w:rPr>
        <w:t xml:space="preserve"> committee’s FY22 budget report </w:t>
      </w:r>
      <w:r>
        <w:rPr>
          <w:rFonts w:ascii="Times New Roman" w:hAnsi="Times New Roman" w:cs="Times New Roman"/>
        </w:rPr>
        <w:t>suggested some impatience with the slow pace of progress</w:t>
      </w:r>
      <w:r w:rsidR="000F21E5">
        <w:rPr>
          <w:rFonts w:ascii="Times New Roman" w:hAnsi="Times New Roman" w:cs="Times New Roman"/>
        </w:rPr>
        <w:t xml:space="preserve">. </w:t>
      </w:r>
      <w:r>
        <w:rPr>
          <w:rFonts w:ascii="Times New Roman" w:hAnsi="Times New Roman" w:cs="Times New Roman"/>
        </w:rPr>
        <w:t xml:space="preserve">The report </w:t>
      </w:r>
      <w:r w:rsidR="00B365B2">
        <w:rPr>
          <w:rFonts w:ascii="Times New Roman" w:hAnsi="Times New Roman" w:cs="Times New Roman"/>
        </w:rPr>
        <w:t xml:space="preserve">called </w:t>
      </w:r>
      <w:r w:rsidR="000F21E5">
        <w:rPr>
          <w:rFonts w:ascii="Times New Roman" w:hAnsi="Times New Roman" w:cs="Times New Roman"/>
        </w:rPr>
        <w:t xml:space="preserve">the OAH case management </w:t>
      </w:r>
      <w:r w:rsidR="005A5B32">
        <w:rPr>
          <w:rFonts w:ascii="Times New Roman" w:hAnsi="Times New Roman" w:cs="Times New Roman"/>
        </w:rPr>
        <w:t>s</w:t>
      </w:r>
      <w:r w:rsidR="000F21E5" w:rsidRPr="000F21E5">
        <w:rPr>
          <w:rFonts w:ascii="Times New Roman" w:hAnsi="Times New Roman" w:cs="Times New Roman"/>
        </w:rPr>
        <w:t xml:space="preserve">ystem </w:t>
      </w:r>
      <w:r w:rsidR="005A5B32">
        <w:rPr>
          <w:rFonts w:ascii="Times New Roman" w:hAnsi="Times New Roman" w:cs="Times New Roman"/>
        </w:rPr>
        <w:t>“o</w:t>
      </w:r>
      <w:r w:rsidR="000F21E5" w:rsidRPr="000F21E5">
        <w:rPr>
          <w:rFonts w:ascii="Times New Roman" w:hAnsi="Times New Roman" w:cs="Times New Roman"/>
        </w:rPr>
        <w:t>utdated and inaccessible to litigants</w:t>
      </w:r>
      <w:r w:rsidR="005A5B32">
        <w:rPr>
          <w:rFonts w:ascii="Times New Roman" w:hAnsi="Times New Roman" w:cs="Times New Roman"/>
        </w:rPr>
        <w:t xml:space="preserve">” and found </w:t>
      </w:r>
      <w:r w:rsidR="00B365B2">
        <w:rPr>
          <w:rFonts w:ascii="Times New Roman" w:hAnsi="Times New Roman" w:cs="Times New Roman"/>
        </w:rPr>
        <w:t>i</w:t>
      </w:r>
      <w:r w:rsidR="00FD34C4">
        <w:rPr>
          <w:rFonts w:ascii="Times New Roman" w:hAnsi="Times New Roman" w:cs="Times New Roman"/>
        </w:rPr>
        <w:t>t “</w:t>
      </w:r>
      <w:r w:rsidR="00FD34C4" w:rsidRPr="00FD34C4">
        <w:rPr>
          <w:rFonts w:ascii="Times New Roman" w:hAnsi="Times New Roman" w:cs="Times New Roman"/>
        </w:rPr>
        <w:t>essential</w:t>
      </w:r>
      <w:r w:rsidR="00FD34C4">
        <w:rPr>
          <w:rFonts w:ascii="Times New Roman" w:hAnsi="Times New Roman" w:cs="Times New Roman"/>
        </w:rPr>
        <w:t xml:space="preserve">” that final orders </w:t>
      </w:r>
      <w:r w:rsidR="00EB2D38">
        <w:rPr>
          <w:rFonts w:ascii="Times New Roman" w:hAnsi="Times New Roman" w:cs="Times New Roman"/>
        </w:rPr>
        <w:t xml:space="preserve">(the term used by judges referring to their opinions deciding cases) </w:t>
      </w:r>
      <w:r w:rsidR="00FD34C4">
        <w:rPr>
          <w:rFonts w:ascii="Times New Roman" w:hAnsi="Times New Roman" w:cs="Times New Roman"/>
        </w:rPr>
        <w:t>be accessible</w:t>
      </w:r>
      <w:r w:rsidR="005A5B32">
        <w:rPr>
          <w:rFonts w:ascii="Times New Roman" w:hAnsi="Times New Roman" w:cs="Times New Roman"/>
        </w:rPr>
        <w:t xml:space="preserve">. The report </w:t>
      </w:r>
      <w:r w:rsidR="00B365B2">
        <w:rPr>
          <w:rFonts w:ascii="Times New Roman" w:hAnsi="Times New Roman" w:cs="Times New Roman"/>
        </w:rPr>
        <w:t xml:space="preserve">directed </w:t>
      </w:r>
      <w:r w:rsidR="00FD34C4">
        <w:rPr>
          <w:rFonts w:ascii="Times New Roman" w:hAnsi="Times New Roman" w:cs="Times New Roman"/>
        </w:rPr>
        <w:t xml:space="preserve">the agency to </w:t>
      </w:r>
      <w:r w:rsidR="00A27FD0">
        <w:rPr>
          <w:rFonts w:ascii="Times New Roman" w:hAnsi="Times New Roman" w:cs="Times New Roman"/>
        </w:rPr>
        <w:t>“</w:t>
      </w:r>
      <w:r w:rsidR="00A27FD0" w:rsidRPr="00A27FD0">
        <w:rPr>
          <w:rFonts w:ascii="Times New Roman" w:hAnsi="Times New Roman" w:cs="Times New Roman"/>
        </w:rPr>
        <w:t>prioritize the creation of a fully searchable</w:t>
      </w:r>
      <w:r w:rsidR="004B0427">
        <w:rPr>
          <w:rFonts w:ascii="Times New Roman" w:hAnsi="Times New Roman" w:cs="Times New Roman"/>
        </w:rPr>
        <w:t xml:space="preserve"> </w:t>
      </w:r>
      <w:r w:rsidR="00A27FD0" w:rsidRPr="00A27FD0">
        <w:rPr>
          <w:rFonts w:ascii="Times New Roman" w:hAnsi="Times New Roman" w:cs="Times New Roman"/>
        </w:rPr>
        <w:t>public portal with all Final Orders in FY 22</w:t>
      </w:r>
      <w:r w:rsidR="00532533">
        <w:rPr>
          <w:rFonts w:ascii="Times New Roman" w:hAnsi="Times New Roman" w:cs="Times New Roman"/>
        </w:rPr>
        <w:t>.</w:t>
      </w:r>
      <w:r w:rsidR="00A27FD0">
        <w:rPr>
          <w:rFonts w:ascii="Times New Roman" w:hAnsi="Times New Roman" w:cs="Times New Roman"/>
        </w:rPr>
        <w:t>”</w:t>
      </w:r>
      <w:r>
        <w:rPr>
          <w:rStyle w:val="FootnoteReference"/>
          <w:rFonts w:ascii="Times New Roman" w:hAnsi="Times New Roman" w:cs="Times New Roman"/>
        </w:rPr>
        <w:footnoteReference w:id="4"/>
      </w:r>
    </w:p>
    <w:p w14:paraId="6C78157C" w14:textId="77777777" w:rsidR="00B365B2" w:rsidRDefault="00B365B2" w:rsidP="004A0B05">
      <w:pPr>
        <w:rPr>
          <w:rFonts w:ascii="Times New Roman" w:hAnsi="Times New Roman" w:cs="Times New Roman"/>
        </w:rPr>
      </w:pPr>
    </w:p>
    <w:p w14:paraId="15F76DD1" w14:textId="6153FCB1" w:rsidR="004A0B05" w:rsidRDefault="00E70E0D" w:rsidP="0068254D">
      <w:pPr>
        <w:rPr>
          <w:rFonts w:ascii="Times New Roman" w:hAnsi="Times New Roman" w:cs="Times New Roman"/>
        </w:rPr>
      </w:pPr>
      <w:r>
        <w:rPr>
          <w:rFonts w:ascii="Times New Roman" w:hAnsi="Times New Roman" w:cs="Times New Roman"/>
        </w:rPr>
        <w:t xml:space="preserve">In this FY22 year, </w:t>
      </w:r>
      <w:r w:rsidR="0068254D">
        <w:rPr>
          <w:rFonts w:ascii="Times New Roman" w:hAnsi="Times New Roman" w:cs="Times New Roman"/>
        </w:rPr>
        <w:t>the OAH reports only planning</w:t>
      </w:r>
      <w:r w:rsidR="00F073E7">
        <w:rPr>
          <w:rFonts w:ascii="Times New Roman" w:hAnsi="Times New Roman" w:cs="Times New Roman"/>
        </w:rPr>
        <w:t xml:space="preserve">. </w:t>
      </w:r>
      <w:r w:rsidR="0068254D">
        <w:rPr>
          <w:rFonts w:ascii="Times New Roman" w:hAnsi="Times New Roman" w:cs="Times New Roman"/>
        </w:rPr>
        <w:t>The performance oversight materials said staff would “</w:t>
      </w:r>
      <w:r w:rsidR="004A0B05" w:rsidRPr="004A0B05">
        <w:rPr>
          <w:rFonts w:ascii="Times New Roman" w:hAnsi="Times New Roman" w:cs="Times New Roman"/>
        </w:rPr>
        <w:t>work with the Office</w:t>
      </w:r>
      <w:r w:rsidR="004A0B05">
        <w:rPr>
          <w:rFonts w:ascii="Times New Roman" w:hAnsi="Times New Roman" w:cs="Times New Roman"/>
        </w:rPr>
        <w:t xml:space="preserve"> </w:t>
      </w:r>
      <w:r w:rsidR="004A0B05" w:rsidRPr="004A0B05">
        <w:rPr>
          <w:rFonts w:ascii="Times New Roman" w:hAnsi="Times New Roman" w:cs="Times New Roman"/>
        </w:rPr>
        <w:t>of the Chief Technology Officer (OCTO) and Journal Technologies (JTI) to determine the level of</w:t>
      </w:r>
      <w:r w:rsidR="004A0B05">
        <w:rPr>
          <w:rFonts w:ascii="Times New Roman" w:hAnsi="Times New Roman" w:cs="Times New Roman"/>
        </w:rPr>
        <w:t xml:space="preserve"> </w:t>
      </w:r>
      <w:r w:rsidR="004A0B05" w:rsidRPr="004A0B05">
        <w:rPr>
          <w:rFonts w:ascii="Times New Roman" w:hAnsi="Times New Roman" w:cs="Times New Roman"/>
        </w:rPr>
        <w:t>effort and procurement statement of work (SOW) for a searchable public database with OAH</w:t>
      </w:r>
      <w:r w:rsidR="004A0B05">
        <w:rPr>
          <w:rFonts w:ascii="Times New Roman" w:hAnsi="Times New Roman" w:cs="Times New Roman"/>
        </w:rPr>
        <w:t xml:space="preserve"> </w:t>
      </w:r>
      <w:r w:rsidR="004A0B05" w:rsidRPr="004A0B05">
        <w:rPr>
          <w:rFonts w:ascii="Times New Roman" w:hAnsi="Times New Roman" w:cs="Times New Roman"/>
        </w:rPr>
        <w:t>Orders</w:t>
      </w:r>
      <w:r w:rsidR="00686A74">
        <w:rPr>
          <w:rFonts w:ascii="Times New Roman" w:hAnsi="Times New Roman" w:cs="Times New Roman"/>
        </w:rPr>
        <w:t>.</w:t>
      </w:r>
      <w:r w:rsidR="0068254D">
        <w:rPr>
          <w:rFonts w:ascii="Times New Roman" w:hAnsi="Times New Roman" w:cs="Times New Roman"/>
        </w:rPr>
        <w:t>”</w:t>
      </w:r>
      <w:r>
        <w:rPr>
          <w:rStyle w:val="FootnoteReference"/>
          <w:rFonts w:ascii="Times New Roman" w:hAnsi="Times New Roman" w:cs="Times New Roman"/>
        </w:rPr>
        <w:footnoteReference w:id="5"/>
      </w:r>
      <w:r w:rsidR="0068254D">
        <w:rPr>
          <w:rFonts w:ascii="Times New Roman" w:hAnsi="Times New Roman" w:cs="Times New Roman"/>
        </w:rPr>
        <w:t xml:space="preserve"> </w:t>
      </w:r>
      <w:r w:rsidR="00686A74">
        <w:rPr>
          <w:rFonts w:ascii="Times New Roman" w:hAnsi="Times New Roman" w:cs="Times New Roman"/>
        </w:rPr>
        <w:t xml:space="preserve">The </w:t>
      </w:r>
      <w:r w:rsidR="0068254D">
        <w:rPr>
          <w:rFonts w:ascii="Times New Roman" w:hAnsi="Times New Roman" w:cs="Times New Roman"/>
        </w:rPr>
        <w:t xml:space="preserve">chief judge's </w:t>
      </w:r>
      <w:r w:rsidR="007279D5">
        <w:rPr>
          <w:rFonts w:ascii="Times New Roman" w:hAnsi="Times New Roman" w:cs="Times New Roman"/>
        </w:rPr>
        <w:t xml:space="preserve">February </w:t>
      </w:r>
      <w:r w:rsidR="0068254D">
        <w:rPr>
          <w:rFonts w:ascii="Times New Roman" w:hAnsi="Times New Roman" w:cs="Times New Roman"/>
        </w:rPr>
        <w:t>testimony didn't mention the project.</w:t>
      </w:r>
      <w:r w:rsidR="00BE4360">
        <w:rPr>
          <w:rFonts w:ascii="Times New Roman" w:hAnsi="Times New Roman" w:cs="Times New Roman"/>
        </w:rPr>
        <w:t xml:space="preserve"> </w:t>
      </w:r>
    </w:p>
    <w:p w14:paraId="7892BB0B" w14:textId="301E8564" w:rsidR="0068254D" w:rsidRDefault="0068254D" w:rsidP="0068254D">
      <w:pPr>
        <w:rPr>
          <w:rFonts w:ascii="Times New Roman" w:hAnsi="Times New Roman" w:cs="Times New Roman"/>
        </w:rPr>
      </w:pPr>
    </w:p>
    <w:p w14:paraId="3E101F7E" w14:textId="0672C524" w:rsidR="00364023" w:rsidRDefault="00BE4360" w:rsidP="00364023">
      <w:pPr>
        <w:rPr>
          <w:rFonts w:ascii="Times New Roman" w:hAnsi="Times New Roman" w:cs="Times New Roman"/>
        </w:rPr>
      </w:pPr>
      <w:r>
        <w:rPr>
          <w:rFonts w:ascii="Times New Roman" w:hAnsi="Times New Roman" w:cs="Times New Roman"/>
        </w:rPr>
        <w:t>For FY23, n</w:t>
      </w:r>
      <w:r w:rsidR="00C40A53">
        <w:rPr>
          <w:rFonts w:ascii="Times New Roman" w:hAnsi="Times New Roman" w:cs="Times New Roman"/>
        </w:rPr>
        <w:t xml:space="preserve">o added IT staff are apparently requested, though the need </w:t>
      </w:r>
      <w:r w:rsidR="007279D5">
        <w:rPr>
          <w:rFonts w:ascii="Times New Roman" w:hAnsi="Times New Roman" w:cs="Times New Roman"/>
        </w:rPr>
        <w:t xml:space="preserve">for more than two </w:t>
      </w:r>
      <w:r w:rsidR="00C40A53">
        <w:rPr>
          <w:rFonts w:ascii="Times New Roman" w:hAnsi="Times New Roman" w:cs="Times New Roman"/>
        </w:rPr>
        <w:t>is obvious</w:t>
      </w:r>
      <w:r w:rsidR="007279D5">
        <w:rPr>
          <w:rFonts w:ascii="Times New Roman" w:hAnsi="Times New Roman" w:cs="Times New Roman"/>
        </w:rPr>
        <w:t>—likely around five.</w:t>
      </w:r>
      <w:r w:rsidR="008A297C">
        <w:rPr>
          <w:rStyle w:val="FootnoteReference"/>
          <w:rFonts w:ascii="Times New Roman" w:hAnsi="Times New Roman" w:cs="Times New Roman"/>
        </w:rPr>
        <w:footnoteReference w:id="6"/>
      </w:r>
      <w:r w:rsidR="0068254D">
        <w:rPr>
          <w:rFonts w:ascii="Times New Roman" w:hAnsi="Times New Roman" w:cs="Times New Roman"/>
        </w:rPr>
        <w:t xml:space="preserve"> </w:t>
      </w:r>
      <w:r>
        <w:rPr>
          <w:rFonts w:ascii="Times New Roman" w:hAnsi="Times New Roman" w:cs="Times New Roman"/>
        </w:rPr>
        <w:t>Added f</w:t>
      </w:r>
      <w:r w:rsidR="00F073E7">
        <w:rPr>
          <w:rFonts w:ascii="Times New Roman" w:hAnsi="Times New Roman" w:cs="Times New Roman"/>
        </w:rPr>
        <w:t xml:space="preserve">unds are needed </w:t>
      </w:r>
      <w:r>
        <w:rPr>
          <w:rFonts w:ascii="Times New Roman" w:hAnsi="Times New Roman" w:cs="Times New Roman"/>
        </w:rPr>
        <w:t xml:space="preserve">probably </w:t>
      </w:r>
      <w:r w:rsidR="00F073E7">
        <w:rPr>
          <w:rFonts w:ascii="Times New Roman" w:hAnsi="Times New Roman" w:cs="Times New Roman"/>
        </w:rPr>
        <w:t xml:space="preserve">for OCTO help </w:t>
      </w:r>
      <w:proofErr w:type="gramStart"/>
      <w:r w:rsidR="00F073E7">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for changes to the contract for the </w:t>
      </w:r>
      <w:r w:rsidR="00F073E7">
        <w:rPr>
          <w:rFonts w:ascii="Times New Roman" w:hAnsi="Times New Roman" w:cs="Times New Roman"/>
        </w:rPr>
        <w:t>case management system</w:t>
      </w:r>
      <w:r w:rsidR="00364023">
        <w:rPr>
          <w:rFonts w:ascii="Times New Roman" w:hAnsi="Times New Roman" w:cs="Times New Roman"/>
        </w:rPr>
        <w:t xml:space="preserve">. </w:t>
      </w:r>
    </w:p>
    <w:p w14:paraId="6E183D48" w14:textId="77777777" w:rsidR="00364023" w:rsidRDefault="00364023" w:rsidP="00364023">
      <w:pPr>
        <w:rPr>
          <w:rFonts w:ascii="Times New Roman" w:hAnsi="Times New Roman" w:cs="Times New Roman"/>
        </w:rPr>
      </w:pPr>
    </w:p>
    <w:p w14:paraId="420A0253" w14:textId="77777777" w:rsidR="007279D5" w:rsidRDefault="00364023" w:rsidP="00364023">
      <w:pPr>
        <w:rPr>
          <w:rFonts w:ascii="Times New Roman" w:hAnsi="Times New Roman" w:cs="Times New Roman"/>
        </w:rPr>
      </w:pPr>
      <w:r>
        <w:rPr>
          <w:rFonts w:ascii="Times New Roman" w:hAnsi="Times New Roman" w:cs="Times New Roman"/>
        </w:rPr>
        <w:t xml:space="preserve">Unfortunately, </w:t>
      </w:r>
      <w:r w:rsidR="00C40A53">
        <w:rPr>
          <w:rFonts w:ascii="Times New Roman" w:hAnsi="Times New Roman" w:cs="Times New Roman"/>
        </w:rPr>
        <w:t xml:space="preserve">beyond staff, </w:t>
      </w:r>
      <w:r>
        <w:rPr>
          <w:rFonts w:ascii="Times New Roman" w:hAnsi="Times New Roman" w:cs="Times New Roman"/>
        </w:rPr>
        <w:t xml:space="preserve">budget categories such as “nonpersonnel services” or “contractual services” are not further broken down. </w:t>
      </w:r>
      <w:r w:rsidR="00E70E0D">
        <w:rPr>
          <w:rFonts w:ascii="Times New Roman" w:hAnsi="Times New Roman" w:cs="Times New Roman"/>
        </w:rPr>
        <w:t xml:space="preserve">“Information technology” is even cut. </w:t>
      </w:r>
    </w:p>
    <w:p w14:paraId="718DA1EC" w14:textId="77777777" w:rsidR="007279D5" w:rsidRDefault="007279D5" w:rsidP="00364023">
      <w:pPr>
        <w:rPr>
          <w:rFonts w:ascii="Times New Roman" w:hAnsi="Times New Roman" w:cs="Times New Roman"/>
        </w:rPr>
      </w:pPr>
    </w:p>
    <w:p w14:paraId="0FB11215" w14:textId="1B2301B0" w:rsidR="00F073E7" w:rsidRDefault="00C40A53" w:rsidP="00364023">
      <w:pPr>
        <w:rPr>
          <w:rFonts w:ascii="Times New Roman" w:hAnsi="Times New Roman" w:cs="Times New Roman"/>
        </w:rPr>
      </w:pPr>
      <w:r w:rsidRPr="00686A74">
        <w:rPr>
          <w:rFonts w:ascii="Times New Roman" w:hAnsi="Times New Roman" w:cs="Times New Roman"/>
          <w:b/>
          <w:bCs/>
        </w:rPr>
        <w:t>So,</w:t>
      </w:r>
      <w:r w:rsidR="00364023" w:rsidRPr="00686A74">
        <w:rPr>
          <w:rFonts w:ascii="Times New Roman" w:hAnsi="Times New Roman" w:cs="Times New Roman"/>
          <w:b/>
          <w:bCs/>
        </w:rPr>
        <w:t xml:space="preserve"> </w:t>
      </w:r>
      <w:r w:rsidR="007279D5">
        <w:rPr>
          <w:rFonts w:ascii="Times New Roman" w:hAnsi="Times New Roman" w:cs="Times New Roman"/>
          <w:b/>
          <w:bCs/>
        </w:rPr>
        <w:t xml:space="preserve">it’s impossible to </w:t>
      </w:r>
      <w:r w:rsidR="00F073E7" w:rsidRPr="00686A74">
        <w:rPr>
          <w:rFonts w:ascii="Times New Roman" w:hAnsi="Times New Roman" w:cs="Times New Roman"/>
          <w:b/>
          <w:bCs/>
        </w:rPr>
        <w:t xml:space="preserve">identify </w:t>
      </w:r>
      <w:r w:rsidR="00F073E7" w:rsidRPr="00686A74">
        <w:rPr>
          <w:rFonts w:ascii="Times New Roman" w:hAnsi="Times New Roman" w:cs="Times New Roman"/>
          <w:b/>
          <w:bCs/>
        </w:rPr>
        <w:t>in the mayor’s FY23 budget for OAH</w:t>
      </w:r>
      <w:r w:rsidR="00F073E7" w:rsidRPr="00686A74">
        <w:rPr>
          <w:rFonts w:ascii="Times New Roman" w:hAnsi="Times New Roman" w:cs="Times New Roman"/>
          <w:b/>
          <w:bCs/>
        </w:rPr>
        <w:t xml:space="preserve"> any </w:t>
      </w:r>
      <w:r w:rsidR="00364023" w:rsidRPr="00686A74">
        <w:rPr>
          <w:rFonts w:ascii="Times New Roman" w:hAnsi="Times New Roman" w:cs="Times New Roman"/>
          <w:b/>
          <w:bCs/>
        </w:rPr>
        <w:t xml:space="preserve">clearly dedicated funds for the </w:t>
      </w:r>
      <w:r w:rsidR="00F073E7" w:rsidRPr="00686A74">
        <w:rPr>
          <w:rFonts w:ascii="Times New Roman" w:hAnsi="Times New Roman" w:cs="Times New Roman"/>
          <w:b/>
          <w:bCs/>
        </w:rPr>
        <w:t>“searchable public portal” so long overdue.</w:t>
      </w:r>
      <w:r w:rsidR="00686A74">
        <w:rPr>
          <w:rFonts w:ascii="Times New Roman" w:hAnsi="Times New Roman" w:cs="Times New Roman"/>
        </w:rPr>
        <w:t xml:space="preserve"> The committee should ask for a plan </w:t>
      </w:r>
      <w:r w:rsidR="007279D5">
        <w:rPr>
          <w:rFonts w:ascii="Times New Roman" w:hAnsi="Times New Roman" w:cs="Times New Roman"/>
        </w:rPr>
        <w:t>due October 1 matching milestones and r</w:t>
      </w:r>
      <w:r w:rsidR="00686A74">
        <w:rPr>
          <w:rFonts w:ascii="Times New Roman" w:hAnsi="Times New Roman" w:cs="Times New Roman"/>
        </w:rPr>
        <w:t>esources in the coming year</w:t>
      </w:r>
      <w:r w:rsidR="007279D5">
        <w:rPr>
          <w:rFonts w:ascii="Times New Roman" w:hAnsi="Times New Roman" w:cs="Times New Roman"/>
        </w:rPr>
        <w:t>, and ask also for quarterly updates</w:t>
      </w:r>
      <w:r w:rsidR="00686A74">
        <w:rPr>
          <w:rFonts w:ascii="Times New Roman" w:hAnsi="Times New Roman" w:cs="Times New Roman"/>
        </w:rPr>
        <w:t>.</w:t>
      </w:r>
    </w:p>
    <w:p w14:paraId="44AA50DC" w14:textId="77777777" w:rsidR="00F073E7" w:rsidRDefault="00F073E7" w:rsidP="00364023">
      <w:pPr>
        <w:rPr>
          <w:rFonts w:ascii="Times New Roman" w:hAnsi="Times New Roman" w:cs="Times New Roman"/>
        </w:rPr>
      </w:pPr>
    </w:p>
    <w:p w14:paraId="66A2BAA9" w14:textId="730477BD" w:rsidR="00ED715A" w:rsidRPr="00935B22" w:rsidRDefault="00C97DA0" w:rsidP="00C97DA0">
      <w:pPr>
        <w:rPr>
          <w:rFonts w:ascii="Times New Roman" w:hAnsi="Times New Roman" w:cs="Times New Roman"/>
        </w:rPr>
      </w:pPr>
      <w:r w:rsidRPr="00935B22">
        <w:rPr>
          <w:rFonts w:ascii="Times New Roman" w:hAnsi="Times New Roman" w:cs="Times New Roman"/>
        </w:rPr>
        <w:t xml:space="preserve">The District, like all </w:t>
      </w:r>
      <w:r w:rsidR="00ED715A">
        <w:rPr>
          <w:rFonts w:ascii="Times New Roman" w:hAnsi="Times New Roman" w:cs="Times New Roman"/>
        </w:rPr>
        <w:t xml:space="preserve">city and </w:t>
      </w:r>
      <w:r w:rsidRPr="00935B22">
        <w:rPr>
          <w:rFonts w:ascii="Times New Roman" w:hAnsi="Times New Roman" w:cs="Times New Roman"/>
        </w:rPr>
        <w:t>state</w:t>
      </w:r>
      <w:r w:rsidR="00ED715A">
        <w:rPr>
          <w:rFonts w:ascii="Times New Roman" w:hAnsi="Times New Roman" w:cs="Times New Roman"/>
        </w:rPr>
        <w:t xml:space="preserve"> government</w:t>
      </w:r>
      <w:r w:rsidRPr="00935B22">
        <w:rPr>
          <w:rFonts w:ascii="Times New Roman" w:hAnsi="Times New Roman" w:cs="Times New Roman"/>
        </w:rPr>
        <w:t>s, faces special challenges to adapt records systems of the past to serve the 21</w:t>
      </w:r>
      <w:r w:rsidRPr="00935B22">
        <w:rPr>
          <w:rFonts w:ascii="Times New Roman" w:hAnsi="Times New Roman" w:cs="Times New Roman"/>
          <w:vertAlign w:val="superscript"/>
        </w:rPr>
        <w:t>st</w:t>
      </w:r>
      <w:r w:rsidRPr="00935B22">
        <w:rPr>
          <w:rFonts w:ascii="Times New Roman" w:hAnsi="Times New Roman" w:cs="Times New Roman"/>
        </w:rPr>
        <w:t xml:space="preserve"> Century digital age. Such adaptations will drive efficient government as well as improved public access.</w:t>
      </w:r>
      <w:r w:rsidR="004D29F4" w:rsidRPr="004D29F4">
        <w:rPr>
          <w:rFonts w:ascii="Times New Roman" w:hAnsi="Times New Roman" w:cs="Times New Roman"/>
        </w:rPr>
        <w:t xml:space="preserve"> </w:t>
      </w:r>
      <w:r w:rsidR="00650C7B">
        <w:rPr>
          <w:rFonts w:ascii="Times New Roman" w:hAnsi="Times New Roman" w:cs="Times New Roman"/>
        </w:rPr>
        <w:t xml:space="preserve">New systems are best built with user involvement.  </w:t>
      </w:r>
      <w:r w:rsidR="004D29F4" w:rsidRPr="00935B22">
        <w:rPr>
          <w:rFonts w:ascii="Times New Roman" w:hAnsi="Times New Roman" w:cs="Times New Roman"/>
        </w:rPr>
        <w:t xml:space="preserve">The Coalition </w:t>
      </w:r>
      <w:r w:rsidR="003F2316">
        <w:rPr>
          <w:rFonts w:ascii="Times New Roman" w:hAnsi="Times New Roman" w:cs="Times New Roman"/>
        </w:rPr>
        <w:t xml:space="preserve">repeats its past offers to help the office by connecting </w:t>
      </w:r>
      <w:r w:rsidR="00650C7B">
        <w:rPr>
          <w:rFonts w:ascii="Times New Roman" w:hAnsi="Times New Roman" w:cs="Times New Roman"/>
        </w:rPr>
        <w:t xml:space="preserve">with others locally and nationwide familiar with challenges of greater public access to court records.  We would be </w:t>
      </w:r>
      <w:r w:rsidR="00C11A23">
        <w:rPr>
          <w:rFonts w:ascii="Times New Roman" w:hAnsi="Times New Roman" w:cs="Times New Roman"/>
        </w:rPr>
        <w:t xml:space="preserve">happy to </w:t>
      </w:r>
      <w:r w:rsidR="004D29F4" w:rsidRPr="00935B22">
        <w:rPr>
          <w:rFonts w:ascii="Times New Roman" w:hAnsi="Times New Roman" w:cs="Times New Roman"/>
        </w:rPr>
        <w:t xml:space="preserve">work with </w:t>
      </w:r>
      <w:r w:rsidR="00650C7B">
        <w:rPr>
          <w:rFonts w:ascii="Times New Roman" w:hAnsi="Times New Roman" w:cs="Times New Roman"/>
        </w:rPr>
        <w:t xml:space="preserve">the committee and the agency </w:t>
      </w:r>
      <w:r w:rsidR="00C11A23">
        <w:rPr>
          <w:rFonts w:ascii="Times New Roman" w:hAnsi="Times New Roman" w:cs="Times New Roman"/>
        </w:rPr>
        <w:t xml:space="preserve">however we may be of assistance towards modern records management, a key </w:t>
      </w:r>
      <w:r w:rsidR="004D29F4" w:rsidRPr="00935B22">
        <w:rPr>
          <w:rFonts w:ascii="Times New Roman" w:hAnsi="Times New Roman" w:cs="Times New Roman"/>
        </w:rPr>
        <w:t>foundation of public access and open government.</w:t>
      </w: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BEB983F" w14:textId="4D7D2D3C" w:rsidR="00BB6FA0"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sectPr w:rsidR="00BB6FA0"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4530" w14:textId="77777777" w:rsidR="0040736F" w:rsidRDefault="0040736F" w:rsidP="005C77A6">
      <w:r>
        <w:separator/>
      </w:r>
    </w:p>
  </w:endnote>
  <w:endnote w:type="continuationSeparator" w:id="0">
    <w:p w14:paraId="3AD7950D" w14:textId="77777777" w:rsidR="0040736F" w:rsidRDefault="0040736F"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0CFD" w14:textId="77777777" w:rsidR="0040736F" w:rsidRDefault="0040736F" w:rsidP="005C77A6">
      <w:r>
        <w:separator/>
      </w:r>
    </w:p>
  </w:footnote>
  <w:footnote w:type="continuationSeparator" w:id="0">
    <w:p w14:paraId="56FA90BD" w14:textId="77777777" w:rsidR="0040736F" w:rsidRDefault="0040736F" w:rsidP="005C77A6">
      <w:r>
        <w:continuationSeparator/>
      </w:r>
    </w:p>
  </w:footnote>
  <w:footnote w:id="1">
    <w:p w14:paraId="2F432991" w14:textId="5497F6E3" w:rsidR="00652286" w:rsidRPr="00652286" w:rsidRDefault="00B365B2">
      <w:pPr>
        <w:pStyle w:val="FootnoteText"/>
        <w:rPr>
          <w:rFonts w:ascii="Times New Roman" w:hAnsi="Times New Roman" w:cs="Times New Roman"/>
        </w:rPr>
      </w:pPr>
      <w:r w:rsidRPr="00B365B2">
        <w:rPr>
          <w:rStyle w:val="FootnoteReference"/>
          <w:rFonts w:ascii="Times New Roman" w:hAnsi="Times New Roman" w:cs="Times New Roman"/>
        </w:rPr>
        <w:footnoteRef/>
      </w:r>
      <w:r w:rsidRPr="00B365B2">
        <w:rPr>
          <w:rFonts w:ascii="Times New Roman" w:hAnsi="Times New Roman" w:cs="Times New Roman"/>
        </w:rPr>
        <w:t xml:space="preserve"> </w:t>
      </w:r>
      <w:r>
        <w:rPr>
          <w:rFonts w:ascii="Times New Roman" w:hAnsi="Times New Roman" w:cs="Times New Roman"/>
        </w:rPr>
        <w:t>See our testimony available here</w:t>
      </w:r>
      <w:r w:rsidRPr="00652286">
        <w:rPr>
          <w:rFonts w:ascii="Times New Roman" w:hAnsi="Times New Roman" w:cs="Times New Roman"/>
        </w:rPr>
        <w:t xml:space="preserve">: </w:t>
      </w:r>
      <w:hyperlink r:id="rId1" w:history="1">
        <w:r w:rsidR="00652286" w:rsidRPr="00652286">
          <w:rPr>
            <w:rStyle w:val="Hyperlink"/>
            <w:rFonts w:ascii="Times New Roman" w:hAnsi="Times New Roman" w:cs="Times New Roman"/>
          </w:rPr>
          <w:t>https://dcogc.org/wp-content/uploads/2022/02/OGC-testimony-on-OAH-2-10-22.docx</w:t>
        </w:r>
      </w:hyperlink>
      <w:r w:rsidR="00652286" w:rsidRPr="00652286">
        <w:rPr>
          <w:rFonts w:ascii="Times New Roman" w:hAnsi="Times New Roman" w:cs="Times New Roman"/>
        </w:rPr>
        <w:t xml:space="preserve">. </w:t>
      </w:r>
    </w:p>
  </w:footnote>
  <w:footnote w:id="2">
    <w:p w14:paraId="2591653B" w14:textId="64E754E1" w:rsidR="00A22D3A" w:rsidRPr="00A22D3A" w:rsidRDefault="00A22D3A">
      <w:pPr>
        <w:pStyle w:val="FootnoteText"/>
        <w:rPr>
          <w:rFonts w:ascii="Times New Roman" w:hAnsi="Times New Roman" w:cs="Times New Roman"/>
        </w:rPr>
      </w:pPr>
      <w:r w:rsidRPr="00A22D3A">
        <w:rPr>
          <w:rStyle w:val="FootnoteReference"/>
          <w:rFonts w:ascii="Times New Roman" w:hAnsi="Times New Roman" w:cs="Times New Roman"/>
        </w:rPr>
        <w:footnoteRef/>
      </w:r>
      <w:r w:rsidRPr="00A22D3A">
        <w:rPr>
          <w:rFonts w:ascii="Times New Roman" w:hAnsi="Times New Roman" w:cs="Times New Roman"/>
        </w:rPr>
        <w:t xml:space="preserve"> </w:t>
      </w:r>
      <w:r w:rsidRPr="0004401B">
        <w:rPr>
          <w:rFonts w:ascii="Times New Roman" w:hAnsi="Times New Roman"/>
          <w:i/>
          <w:iCs/>
          <w:sz w:val="21"/>
          <w:szCs w:val="21"/>
        </w:rPr>
        <w:t>D.C. Government</w:t>
      </w:r>
      <w:r>
        <w:rPr>
          <w:rFonts w:ascii="Times New Roman" w:hAnsi="Times New Roman"/>
          <w:sz w:val="21"/>
          <w:szCs w:val="21"/>
        </w:rPr>
        <w:t xml:space="preserve"> </w:t>
      </w:r>
      <w:r w:rsidRPr="0004401B">
        <w:rPr>
          <w:rFonts w:ascii="Times New Roman" w:hAnsi="Times New Roman"/>
          <w:i/>
          <w:iCs/>
          <w:sz w:val="21"/>
          <w:szCs w:val="21"/>
        </w:rPr>
        <w:t>FY23 Proposed Budget and Financial Plan</w:t>
      </w:r>
      <w:r>
        <w:rPr>
          <w:rFonts w:ascii="Times New Roman" w:hAnsi="Times New Roman"/>
          <w:sz w:val="21"/>
          <w:szCs w:val="21"/>
        </w:rPr>
        <w:t xml:space="preserve">, Vol. 2, Agency Budget Chapters-Part I, Section </w:t>
      </w:r>
      <w:r w:rsidR="00D57106">
        <w:rPr>
          <w:rFonts w:ascii="Times New Roman" w:hAnsi="Times New Roman"/>
          <w:sz w:val="21"/>
          <w:szCs w:val="21"/>
        </w:rPr>
        <w:t>C-101</w:t>
      </w:r>
      <w:r>
        <w:rPr>
          <w:rFonts w:ascii="Times New Roman" w:hAnsi="Times New Roman"/>
          <w:sz w:val="21"/>
          <w:szCs w:val="21"/>
        </w:rPr>
        <w:t xml:space="preserve"> (March 17, 2022).</w:t>
      </w:r>
      <w:r w:rsidR="00CB7C8D">
        <w:rPr>
          <w:rFonts w:ascii="Times New Roman" w:hAnsi="Times New Roman"/>
          <w:sz w:val="21"/>
          <w:szCs w:val="21"/>
        </w:rPr>
        <w:t xml:space="preserve"> Available at: </w:t>
      </w:r>
      <w:hyperlink r:id="rId2" w:history="1">
        <w:r w:rsidR="00CB7C8D" w:rsidRPr="00403B79">
          <w:rPr>
            <w:rStyle w:val="Hyperlink"/>
            <w:rFonts w:ascii="Times New Roman" w:hAnsi="Times New Roman"/>
            <w:sz w:val="21"/>
            <w:szCs w:val="21"/>
          </w:rPr>
          <w:t>https://tinyurl.com/4hrxx6hw</w:t>
        </w:r>
      </w:hyperlink>
      <w:r w:rsidR="00CB7C8D">
        <w:rPr>
          <w:rFonts w:ascii="Times New Roman" w:hAnsi="Times New Roman"/>
          <w:sz w:val="21"/>
          <w:szCs w:val="21"/>
        </w:rPr>
        <w:t xml:space="preserve">. </w:t>
      </w:r>
    </w:p>
  </w:footnote>
  <w:footnote w:id="3">
    <w:p w14:paraId="4025941B" w14:textId="0DDE7226" w:rsidR="00D57106" w:rsidRPr="001F21B7" w:rsidRDefault="00D57106" w:rsidP="00D57106">
      <w:pPr>
        <w:pStyle w:val="FootnoteText"/>
        <w:rPr>
          <w:rFonts w:ascii="Times New Roman" w:hAnsi="Times New Roman" w:cs="Times New Roman"/>
        </w:rPr>
      </w:pPr>
      <w:r w:rsidRPr="00D57106">
        <w:rPr>
          <w:rStyle w:val="FootnoteReference"/>
          <w:rFonts w:ascii="Times New Roman" w:hAnsi="Times New Roman" w:cs="Times New Roman"/>
        </w:rPr>
        <w:footnoteRef/>
      </w:r>
      <w:r w:rsidRPr="00D57106">
        <w:rPr>
          <w:rFonts w:ascii="Times New Roman" w:hAnsi="Times New Roman" w:cs="Times New Roman"/>
        </w:rPr>
        <w:t xml:space="preserve"> </w:t>
      </w:r>
      <w:r w:rsidR="005A5B32">
        <w:rPr>
          <w:rFonts w:ascii="Times New Roman" w:hAnsi="Times New Roman" w:cs="Times New Roman"/>
        </w:rPr>
        <w:t>D.C. Code § 2-536(a)(3)</w:t>
      </w:r>
      <w:r w:rsidR="00EB2D38">
        <w:rPr>
          <w:rFonts w:ascii="Times New Roman" w:hAnsi="Times New Roman" w:cs="Times New Roman"/>
        </w:rPr>
        <w:t xml:space="preserve"> and (b)</w:t>
      </w:r>
      <w:r w:rsidR="005A5B32">
        <w:rPr>
          <w:rFonts w:ascii="Times New Roman" w:hAnsi="Times New Roman" w:cs="Times New Roman"/>
        </w:rPr>
        <w:t xml:space="preserve">. </w:t>
      </w:r>
      <w:r w:rsidR="00652286">
        <w:rPr>
          <w:rFonts w:ascii="Times New Roman" w:hAnsi="Times New Roman" w:cs="Times New Roman"/>
        </w:rPr>
        <w:t xml:space="preserve">The Office of Open Government gave the OAH a formal opinion in 2020 saying so, following </w:t>
      </w:r>
      <w:r w:rsidR="00CB2F23">
        <w:rPr>
          <w:rFonts w:ascii="Times New Roman" w:hAnsi="Times New Roman" w:cs="Times New Roman"/>
        </w:rPr>
        <w:t>our</w:t>
      </w:r>
      <w:r w:rsidR="00652286">
        <w:rPr>
          <w:rFonts w:ascii="Times New Roman" w:hAnsi="Times New Roman" w:cs="Times New Roman"/>
        </w:rPr>
        <w:t xml:space="preserve"> Coalition’s complaint</w:t>
      </w:r>
      <w:r w:rsidR="00EB2D38">
        <w:rPr>
          <w:rFonts w:ascii="Times New Roman" w:hAnsi="Times New Roman" w:cs="Times New Roman"/>
        </w:rPr>
        <w:t>. A</w:t>
      </w:r>
      <w:r w:rsidRPr="00244230">
        <w:rPr>
          <w:rFonts w:ascii="Times New Roman" w:hAnsi="Times New Roman" w:cs="Times New Roman"/>
        </w:rPr>
        <w:t xml:space="preserve">vailable at: </w:t>
      </w:r>
      <w:hyperlink r:id="rId3" w:history="1">
        <w:r w:rsidR="00EB2D38" w:rsidRPr="00403B79">
          <w:rPr>
            <w:rStyle w:val="Hyperlink"/>
            <w:rFonts w:ascii="Times New Roman" w:hAnsi="Times New Roman" w:cs="Times New Roman"/>
          </w:rPr>
          <w:t>https://tinyurl.com/yc4963ad</w:t>
        </w:r>
      </w:hyperlink>
      <w:r w:rsidR="00EB2D38">
        <w:rPr>
          <w:rFonts w:ascii="Times New Roman" w:hAnsi="Times New Roman" w:cs="Times New Roman"/>
        </w:rPr>
        <w:t xml:space="preserve">. </w:t>
      </w:r>
      <w:r>
        <w:rPr>
          <w:rFonts w:ascii="Times New Roman" w:hAnsi="Times New Roman" w:cs="Times New Roman"/>
        </w:rPr>
        <w:t xml:space="preserve">The OOG concluded </w:t>
      </w:r>
      <w:r w:rsidRPr="00244230">
        <w:rPr>
          <w:rFonts w:ascii="Times New Roman" w:hAnsi="Times New Roman" w:cs="Times New Roman"/>
        </w:rPr>
        <w:t>“OAH is not fully compliant with the mandatory disclosure provisions of D.C. FOIA</w:t>
      </w:r>
      <w:r w:rsidR="00EB2D38">
        <w:rPr>
          <w:rFonts w:ascii="Times New Roman" w:hAnsi="Times New Roman" w:cs="Times New Roman"/>
        </w:rPr>
        <w:t>…</w:t>
      </w:r>
      <w:r w:rsidRPr="00244230">
        <w:rPr>
          <w:rFonts w:ascii="Times New Roman" w:hAnsi="Times New Roman" w:cs="Times New Roman"/>
        </w:rPr>
        <w:t>and must make all Final Orders created on or after November 1, 2001, that are not subject to statutory exemption, publicly available on its website</w:t>
      </w:r>
      <w:r>
        <w:rPr>
          <w:rFonts w:ascii="Times New Roman" w:hAnsi="Times New Roman" w:cs="Times New Roman"/>
        </w:rPr>
        <w:t>.”  D.C. Code § 2-1831.13 (d) from the outset required “al</w:t>
      </w:r>
      <w:r w:rsidRPr="001F21B7">
        <w:rPr>
          <w:rFonts w:ascii="Times New Roman" w:hAnsi="Times New Roman" w:cs="Times New Roman"/>
        </w:rPr>
        <w:t>l documents filed in any case before the Office shall be available to the public for review unless a statute, protective order, or other legal requirement prohibits disclosure</w:t>
      </w:r>
      <w:r>
        <w:rPr>
          <w:rFonts w:ascii="Times New Roman" w:hAnsi="Times New Roman" w:cs="Times New Roman"/>
        </w:rPr>
        <w:t>.” Federal regulations also apply. See for example, Medicaid rules at 42 C.F.R. § 431.244 (g), “t</w:t>
      </w:r>
      <w:r w:rsidRPr="003B16F4">
        <w:rPr>
          <w:rFonts w:ascii="Times New Roman" w:hAnsi="Times New Roman" w:cs="Times New Roman"/>
        </w:rPr>
        <w:t>he public must have access to all agency hearing decisions</w:t>
      </w:r>
      <w:r w:rsidR="00D578BA">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 </w:t>
      </w:r>
    </w:p>
    <w:p w14:paraId="00D5567C" w14:textId="7CAFADB1" w:rsidR="00D57106" w:rsidRPr="00D57106" w:rsidRDefault="00D57106">
      <w:pPr>
        <w:pStyle w:val="FootnoteText"/>
        <w:rPr>
          <w:rFonts w:ascii="Times New Roman" w:hAnsi="Times New Roman" w:cs="Times New Roman"/>
        </w:rPr>
      </w:pPr>
    </w:p>
  </w:footnote>
  <w:footnote w:id="4">
    <w:p w14:paraId="3E7C8095" w14:textId="1D85C735" w:rsidR="00A132D3" w:rsidRPr="000F21E5" w:rsidRDefault="00A132D3" w:rsidP="005A5B32">
      <w:pPr>
        <w:pStyle w:val="FootnoteText"/>
        <w:rPr>
          <w:rFonts w:ascii="Times New Roman" w:hAnsi="Times New Roman" w:cs="Times New Roman"/>
        </w:rPr>
      </w:pPr>
      <w:r w:rsidRPr="000F21E5">
        <w:rPr>
          <w:rStyle w:val="FootnoteReference"/>
          <w:rFonts w:ascii="Times New Roman" w:hAnsi="Times New Roman" w:cs="Times New Roman"/>
        </w:rPr>
        <w:footnoteRef/>
      </w:r>
      <w:r w:rsidRPr="000F21E5">
        <w:rPr>
          <w:rFonts w:ascii="Times New Roman" w:hAnsi="Times New Roman" w:cs="Times New Roman"/>
        </w:rPr>
        <w:t xml:space="preserve"> </w:t>
      </w:r>
      <w:r w:rsidR="000F21E5" w:rsidRPr="00686A74">
        <w:rPr>
          <w:rFonts w:ascii="Times New Roman" w:hAnsi="Times New Roman" w:cs="Times New Roman"/>
          <w:i/>
          <w:iCs/>
        </w:rPr>
        <w:t>D.C. Council Committee on Government Operations &amp; Facilities, FY22 Budget Report</w:t>
      </w:r>
      <w:r w:rsidR="005A5B32">
        <w:rPr>
          <w:rFonts w:ascii="Times New Roman" w:hAnsi="Times New Roman" w:cs="Times New Roman"/>
        </w:rPr>
        <w:t xml:space="preserve"> (June 1, 202</w:t>
      </w:r>
      <w:r w:rsidR="0068254D">
        <w:rPr>
          <w:rFonts w:ascii="Times New Roman" w:hAnsi="Times New Roman" w:cs="Times New Roman"/>
        </w:rPr>
        <w:t>1</w:t>
      </w:r>
      <w:r w:rsidR="005A5B32">
        <w:rPr>
          <w:rFonts w:ascii="Times New Roman" w:hAnsi="Times New Roman" w:cs="Times New Roman"/>
        </w:rPr>
        <w:t xml:space="preserve">), p.95. Available at: </w:t>
      </w:r>
      <w:hyperlink r:id="rId4" w:history="1">
        <w:r w:rsidR="005A5B32" w:rsidRPr="00403B79">
          <w:rPr>
            <w:rStyle w:val="Hyperlink"/>
            <w:rFonts w:ascii="Times New Roman" w:hAnsi="Times New Roman" w:cs="Times New Roman"/>
          </w:rPr>
          <w:t>https://tinyurl.com/</w:t>
        </w:r>
        <w:r w:rsidR="005A5B32" w:rsidRPr="00403B79">
          <w:rPr>
            <w:rStyle w:val="Hyperlink"/>
            <w:rFonts w:ascii="Times New Roman" w:hAnsi="Times New Roman" w:cs="Times New Roman"/>
          </w:rPr>
          <w:t>m</w:t>
        </w:r>
        <w:r w:rsidR="005A5B32" w:rsidRPr="00403B79">
          <w:rPr>
            <w:rStyle w:val="Hyperlink"/>
            <w:rFonts w:ascii="Times New Roman" w:hAnsi="Times New Roman" w:cs="Times New Roman"/>
          </w:rPr>
          <w:t>u4bf33s</w:t>
        </w:r>
      </w:hyperlink>
      <w:r w:rsidR="005A5B32">
        <w:rPr>
          <w:rFonts w:ascii="Times New Roman" w:hAnsi="Times New Roman" w:cs="Times New Roman"/>
        </w:rPr>
        <w:t xml:space="preserve">. </w:t>
      </w:r>
      <w:r w:rsidR="00BE4360">
        <w:rPr>
          <w:rFonts w:ascii="Times New Roman" w:hAnsi="Times New Roman" w:cs="Times New Roman"/>
        </w:rPr>
        <w:t>OAH has promised this in internal performance plans for several years as well.</w:t>
      </w:r>
    </w:p>
  </w:footnote>
  <w:footnote w:id="5">
    <w:p w14:paraId="21C36A86" w14:textId="351F6949" w:rsidR="00E70E0D" w:rsidRDefault="00E70E0D">
      <w:pPr>
        <w:pStyle w:val="FootnoteText"/>
      </w:pPr>
      <w:r w:rsidRPr="00E70E0D">
        <w:rPr>
          <w:rStyle w:val="FootnoteReference"/>
          <w:rFonts w:ascii="Times New Roman" w:hAnsi="Times New Roman" w:cs="Times New Roman"/>
        </w:rPr>
        <w:footnoteRef/>
      </w:r>
      <w:r w:rsidRPr="00E70E0D">
        <w:rPr>
          <w:rFonts w:ascii="Times New Roman" w:hAnsi="Times New Roman" w:cs="Times New Roman"/>
        </w:rPr>
        <w:t xml:space="preserve"> </w:t>
      </w:r>
      <w:r>
        <w:rPr>
          <w:rFonts w:ascii="Times New Roman" w:hAnsi="Times New Roman" w:cs="Times New Roman"/>
        </w:rPr>
        <w:t>Prehearing responses, Q.</w:t>
      </w:r>
      <w:r w:rsidR="00D578BA">
        <w:rPr>
          <w:rFonts w:ascii="Times New Roman" w:hAnsi="Times New Roman" w:cs="Times New Roman"/>
        </w:rPr>
        <w:t xml:space="preserve">10. </w:t>
      </w:r>
      <w:r>
        <w:rPr>
          <w:rFonts w:ascii="Times New Roman" w:hAnsi="Times New Roman" w:cs="Times New Roman"/>
        </w:rPr>
        <w:t xml:space="preserve">Available at: </w:t>
      </w:r>
      <w:hyperlink r:id="rId5" w:history="1">
        <w:r w:rsidRPr="00403B79">
          <w:rPr>
            <w:rStyle w:val="Hyperlink"/>
            <w:rFonts w:ascii="Times New Roman" w:hAnsi="Times New Roman" w:cs="Times New Roman"/>
          </w:rPr>
          <w:t>https://tinyurl.com/mshnzxw9</w:t>
        </w:r>
      </w:hyperlink>
      <w:r>
        <w:rPr>
          <w:rFonts w:ascii="Times New Roman" w:hAnsi="Times New Roman" w:cs="Times New Roman"/>
        </w:rPr>
        <w:t>.</w:t>
      </w:r>
    </w:p>
  </w:footnote>
  <w:footnote w:id="6">
    <w:p w14:paraId="437282C5" w14:textId="7C01AF9F" w:rsidR="008A297C" w:rsidRPr="008A297C" w:rsidRDefault="008A297C">
      <w:pPr>
        <w:pStyle w:val="FootnoteText"/>
        <w:rPr>
          <w:rFonts w:ascii="Times New Roman" w:hAnsi="Times New Roman" w:cs="Times New Roman"/>
        </w:rPr>
      </w:pPr>
      <w:r w:rsidRPr="008A297C">
        <w:rPr>
          <w:rStyle w:val="FootnoteReference"/>
          <w:rFonts w:ascii="Times New Roman" w:hAnsi="Times New Roman" w:cs="Times New Roman"/>
        </w:rPr>
        <w:footnoteRef/>
      </w:r>
      <w:r w:rsidRPr="008A297C">
        <w:rPr>
          <w:rFonts w:ascii="Times New Roman" w:hAnsi="Times New Roman" w:cs="Times New Roman"/>
        </w:rPr>
        <w:t xml:space="preserve"> </w:t>
      </w:r>
      <w:r>
        <w:rPr>
          <w:rFonts w:ascii="Times New Roman" w:hAnsi="Times New Roman" w:cs="Times New Roman"/>
        </w:rPr>
        <w:t>OAH reported in prehearing responses to Q.63, “</w:t>
      </w:r>
      <w:r w:rsidRPr="008A297C">
        <w:rPr>
          <w:rFonts w:ascii="Times New Roman" w:hAnsi="Times New Roman" w:cs="Times New Roman"/>
        </w:rPr>
        <w:t>the agency is currently going through a digital transformation,</w:t>
      </w:r>
      <w:r>
        <w:rPr>
          <w:rFonts w:ascii="Times New Roman" w:hAnsi="Times New Roman" w:cs="Times New Roman"/>
        </w:rPr>
        <w:t xml:space="preserve"> </w:t>
      </w:r>
      <w:r w:rsidRPr="008A297C">
        <w:rPr>
          <w:rFonts w:ascii="Times New Roman" w:hAnsi="Times New Roman" w:cs="Times New Roman"/>
        </w:rPr>
        <w:t>and this period of integrating new technology into business processes is highly sensitive and</w:t>
      </w:r>
      <w:r>
        <w:rPr>
          <w:rFonts w:ascii="Times New Roman" w:hAnsi="Times New Roman" w:cs="Times New Roman"/>
        </w:rPr>
        <w:t xml:space="preserve"> </w:t>
      </w:r>
      <w:r w:rsidRPr="008A297C">
        <w:rPr>
          <w:rFonts w:ascii="Times New Roman" w:hAnsi="Times New Roman" w:cs="Times New Roman"/>
        </w:rPr>
        <w:t>requires additional IT support staff</w:t>
      </w:r>
      <w:r w:rsidR="00C40A53">
        <w:rPr>
          <w:rFonts w:ascii="Times New Roman" w:hAnsi="Times New Roman" w:cs="Times New Roman"/>
        </w:rPr>
        <w:t>…</w:t>
      </w:r>
      <w:r w:rsidR="00C40A53" w:rsidRPr="00C40A53">
        <w:rPr>
          <w:rFonts w:ascii="Arial" w:eastAsia="Times New Roman" w:hAnsi="Arial" w:cs="Arial"/>
          <w:sz w:val="30"/>
          <w:szCs w:val="30"/>
        </w:rPr>
        <w:t xml:space="preserve"> </w:t>
      </w:r>
      <w:r w:rsidR="00C40A53" w:rsidRPr="00C40A53">
        <w:rPr>
          <w:rFonts w:ascii="Times New Roman" w:hAnsi="Times New Roman" w:cs="Times New Roman"/>
        </w:rPr>
        <w:t>OAH has only two IT positions to</w:t>
      </w:r>
      <w:r w:rsidR="00C40A53">
        <w:rPr>
          <w:rFonts w:ascii="Times New Roman" w:hAnsi="Times New Roman" w:cs="Times New Roman"/>
        </w:rPr>
        <w:t xml:space="preserve"> </w:t>
      </w:r>
      <w:r w:rsidR="00C40A53" w:rsidRPr="00C40A53">
        <w:rPr>
          <w:rFonts w:ascii="Times New Roman" w:hAnsi="Times New Roman" w:cs="Times New Roman"/>
        </w:rPr>
        <w:t>support 103 FTEs. The demand on those two positions has exceeded their capacity, which has in</w:t>
      </w:r>
      <w:r w:rsidR="00C40A53">
        <w:rPr>
          <w:rFonts w:ascii="Times New Roman" w:hAnsi="Times New Roman" w:cs="Times New Roman"/>
        </w:rPr>
        <w:t xml:space="preserve"> </w:t>
      </w:r>
      <w:r w:rsidR="00C40A53" w:rsidRPr="00C40A53">
        <w:rPr>
          <w:rFonts w:ascii="Times New Roman" w:hAnsi="Times New Roman" w:cs="Times New Roman"/>
        </w:rPr>
        <w:t>some circumstances negatively impacted case and workflow.</w:t>
      </w:r>
      <w:r w:rsidR="00C40A53">
        <w:rPr>
          <w:rFonts w:ascii="Times New Roman" w:hAnsi="Times New Roman" w:cs="Times New Roman"/>
        </w:rPr>
        <w:t xml:space="preserve"> </w:t>
      </w:r>
      <w:r w:rsidR="00C40A53" w:rsidRPr="00C40A53">
        <w:rPr>
          <w:rFonts w:ascii="Times New Roman" w:hAnsi="Times New Roman" w:cs="Times New Roman"/>
        </w:rPr>
        <w:t>To improve workflow and increase overall agency efficiency, OAH needs additional support staff,</w:t>
      </w:r>
      <w:r w:rsidR="00C40A53">
        <w:rPr>
          <w:rFonts w:ascii="Times New Roman" w:hAnsi="Times New Roman" w:cs="Times New Roman"/>
        </w:rPr>
        <w:t xml:space="preserve"> </w:t>
      </w:r>
      <w:r w:rsidR="00C40A53" w:rsidRPr="00C40A53">
        <w:rPr>
          <w:rFonts w:ascii="Times New Roman" w:hAnsi="Times New Roman" w:cs="Times New Roman"/>
        </w:rPr>
        <w:t>as well as a more robust and well-staffed IT department.</w:t>
      </w:r>
      <w:r w:rsidR="00C40A53">
        <w:rPr>
          <w:rFonts w:ascii="Times New Roman" w:hAnsi="Times New Roman" w:cs="Times New Roman"/>
        </w:rPr>
        <w:t xml:space="preserve">” </w:t>
      </w:r>
      <w:r w:rsidR="005A7572">
        <w:rPr>
          <w:rFonts w:ascii="Times New Roman" w:hAnsi="Times New Roman" w:cs="Times New Roman"/>
        </w:rPr>
        <w:t xml:space="preserve">The two existing slots are listed in prehearing materials as vacant as of January.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863624">
    <w:abstractNumId w:val="6"/>
  </w:num>
  <w:num w:numId="2" w16cid:durableId="1261598266">
    <w:abstractNumId w:val="9"/>
  </w:num>
  <w:num w:numId="3" w16cid:durableId="252707244">
    <w:abstractNumId w:val="0"/>
  </w:num>
  <w:num w:numId="4" w16cid:durableId="1838568155">
    <w:abstractNumId w:val="3"/>
  </w:num>
  <w:num w:numId="5" w16cid:durableId="547182335">
    <w:abstractNumId w:val="7"/>
  </w:num>
  <w:num w:numId="6" w16cid:durableId="445394887">
    <w:abstractNumId w:val="14"/>
  </w:num>
  <w:num w:numId="7" w16cid:durableId="1538423380">
    <w:abstractNumId w:val="12"/>
  </w:num>
  <w:num w:numId="8" w16cid:durableId="705107645">
    <w:abstractNumId w:val="5"/>
  </w:num>
  <w:num w:numId="9" w16cid:durableId="995183330">
    <w:abstractNumId w:val="13"/>
  </w:num>
  <w:num w:numId="10" w16cid:durableId="1189760474">
    <w:abstractNumId w:val="4"/>
  </w:num>
  <w:num w:numId="11" w16cid:durableId="179901812">
    <w:abstractNumId w:val="8"/>
  </w:num>
  <w:num w:numId="12" w16cid:durableId="1085344083">
    <w:abstractNumId w:val="15"/>
  </w:num>
  <w:num w:numId="13" w16cid:durableId="803039285">
    <w:abstractNumId w:val="16"/>
  </w:num>
  <w:num w:numId="14" w16cid:durableId="1110734251">
    <w:abstractNumId w:val="1"/>
  </w:num>
  <w:num w:numId="15" w16cid:durableId="1857839408">
    <w:abstractNumId w:val="10"/>
  </w:num>
  <w:num w:numId="16" w16cid:durableId="1649283071">
    <w:abstractNumId w:val="11"/>
  </w:num>
  <w:num w:numId="17" w16cid:durableId="402605508">
    <w:abstractNumId w:val="2"/>
  </w:num>
  <w:num w:numId="18" w16cid:durableId="237971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7208"/>
    <w:rsid w:val="0006048F"/>
    <w:rsid w:val="000629F7"/>
    <w:rsid w:val="0007361B"/>
    <w:rsid w:val="00085E21"/>
    <w:rsid w:val="000942CE"/>
    <w:rsid w:val="00094A2F"/>
    <w:rsid w:val="000A0A42"/>
    <w:rsid w:val="000A222A"/>
    <w:rsid w:val="000D2888"/>
    <w:rsid w:val="000D790F"/>
    <w:rsid w:val="000D7A48"/>
    <w:rsid w:val="000E7993"/>
    <w:rsid w:val="000F21E5"/>
    <w:rsid w:val="000F54F6"/>
    <w:rsid w:val="00106246"/>
    <w:rsid w:val="00110A2F"/>
    <w:rsid w:val="00114A40"/>
    <w:rsid w:val="001272D7"/>
    <w:rsid w:val="001449A1"/>
    <w:rsid w:val="001526B0"/>
    <w:rsid w:val="00154F8E"/>
    <w:rsid w:val="0015584D"/>
    <w:rsid w:val="0017015B"/>
    <w:rsid w:val="00171553"/>
    <w:rsid w:val="00177B2F"/>
    <w:rsid w:val="001800B6"/>
    <w:rsid w:val="001804A9"/>
    <w:rsid w:val="001826C4"/>
    <w:rsid w:val="00184183"/>
    <w:rsid w:val="001A4B84"/>
    <w:rsid w:val="001A70CB"/>
    <w:rsid w:val="001B2FE5"/>
    <w:rsid w:val="001B30E3"/>
    <w:rsid w:val="001C27F4"/>
    <w:rsid w:val="001D75E4"/>
    <w:rsid w:val="001E007C"/>
    <w:rsid w:val="001F21B7"/>
    <w:rsid w:val="001F53AD"/>
    <w:rsid w:val="001F5E37"/>
    <w:rsid w:val="00203E61"/>
    <w:rsid w:val="00206079"/>
    <w:rsid w:val="00207E93"/>
    <w:rsid w:val="00207EF0"/>
    <w:rsid w:val="0021439B"/>
    <w:rsid w:val="0023118D"/>
    <w:rsid w:val="00233C9E"/>
    <w:rsid w:val="00244230"/>
    <w:rsid w:val="00250B62"/>
    <w:rsid w:val="00252C04"/>
    <w:rsid w:val="00256365"/>
    <w:rsid w:val="00260528"/>
    <w:rsid w:val="002703BD"/>
    <w:rsid w:val="0027144B"/>
    <w:rsid w:val="00277C82"/>
    <w:rsid w:val="0028678F"/>
    <w:rsid w:val="00290F27"/>
    <w:rsid w:val="00292AC6"/>
    <w:rsid w:val="00292DA2"/>
    <w:rsid w:val="002A0172"/>
    <w:rsid w:val="002B25D1"/>
    <w:rsid w:val="002B66F2"/>
    <w:rsid w:val="002C16F4"/>
    <w:rsid w:val="00304B9C"/>
    <w:rsid w:val="00313704"/>
    <w:rsid w:val="0031559F"/>
    <w:rsid w:val="00341420"/>
    <w:rsid w:val="00345C05"/>
    <w:rsid w:val="00352937"/>
    <w:rsid w:val="00357544"/>
    <w:rsid w:val="00364023"/>
    <w:rsid w:val="003640A4"/>
    <w:rsid w:val="00373AA6"/>
    <w:rsid w:val="00385EBB"/>
    <w:rsid w:val="00394B0F"/>
    <w:rsid w:val="003B01EA"/>
    <w:rsid w:val="003B16F4"/>
    <w:rsid w:val="003C145B"/>
    <w:rsid w:val="003C6545"/>
    <w:rsid w:val="003D0DD1"/>
    <w:rsid w:val="003D594E"/>
    <w:rsid w:val="003E07F1"/>
    <w:rsid w:val="003F144E"/>
    <w:rsid w:val="003F2316"/>
    <w:rsid w:val="003F6BCC"/>
    <w:rsid w:val="003F7289"/>
    <w:rsid w:val="00403212"/>
    <w:rsid w:val="0040736F"/>
    <w:rsid w:val="0042486B"/>
    <w:rsid w:val="00445550"/>
    <w:rsid w:val="004532A8"/>
    <w:rsid w:val="004608B7"/>
    <w:rsid w:val="00460D35"/>
    <w:rsid w:val="00461981"/>
    <w:rsid w:val="004638E7"/>
    <w:rsid w:val="004714EA"/>
    <w:rsid w:val="00472999"/>
    <w:rsid w:val="00473181"/>
    <w:rsid w:val="0047483D"/>
    <w:rsid w:val="004939E8"/>
    <w:rsid w:val="00496446"/>
    <w:rsid w:val="004A0B05"/>
    <w:rsid w:val="004A70AC"/>
    <w:rsid w:val="004B0427"/>
    <w:rsid w:val="004B53A1"/>
    <w:rsid w:val="004C170A"/>
    <w:rsid w:val="004C3BEC"/>
    <w:rsid w:val="004D29F4"/>
    <w:rsid w:val="004D6F80"/>
    <w:rsid w:val="004F62AA"/>
    <w:rsid w:val="00501FF3"/>
    <w:rsid w:val="005312D3"/>
    <w:rsid w:val="00532533"/>
    <w:rsid w:val="005377C2"/>
    <w:rsid w:val="005401DB"/>
    <w:rsid w:val="00554801"/>
    <w:rsid w:val="005769C9"/>
    <w:rsid w:val="00576B0B"/>
    <w:rsid w:val="0058655C"/>
    <w:rsid w:val="00591700"/>
    <w:rsid w:val="005A5B32"/>
    <w:rsid w:val="005A61DC"/>
    <w:rsid w:val="005A7572"/>
    <w:rsid w:val="005A7B21"/>
    <w:rsid w:val="005B003B"/>
    <w:rsid w:val="005C4949"/>
    <w:rsid w:val="005C77A6"/>
    <w:rsid w:val="00602508"/>
    <w:rsid w:val="00606017"/>
    <w:rsid w:val="00607B06"/>
    <w:rsid w:val="00610528"/>
    <w:rsid w:val="00612BB5"/>
    <w:rsid w:val="0062052E"/>
    <w:rsid w:val="006216AD"/>
    <w:rsid w:val="0062175B"/>
    <w:rsid w:val="00627719"/>
    <w:rsid w:val="00632B98"/>
    <w:rsid w:val="0064178A"/>
    <w:rsid w:val="00646A1A"/>
    <w:rsid w:val="00650C7B"/>
    <w:rsid w:val="00652286"/>
    <w:rsid w:val="00663B00"/>
    <w:rsid w:val="00663EC1"/>
    <w:rsid w:val="00673221"/>
    <w:rsid w:val="006738B6"/>
    <w:rsid w:val="00674F8C"/>
    <w:rsid w:val="00675D36"/>
    <w:rsid w:val="0068254D"/>
    <w:rsid w:val="006864A6"/>
    <w:rsid w:val="00686A74"/>
    <w:rsid w:val="00697303"/>
    <w:rsid w:val="006A198A"/>
    <w:rsid w:val="006A25FF"/>
    <w:rsid w:val="006B752A"/>
    <w:rsid w:val="006C0339"/>
    <w:rsid w:val="006C5F1F"/>
    <w:rsid w:val="006D4E61"/>
    <w:rsid w:val="006E4456"/>
    <w:rsid w:val="006E7815"/>
    <w:rsid w:val="006F0A13"/>
    <w:rsid w:val="0070091B"/>
    <w:rsid w:val="0071550B"/>
    <w:rsid w:val="0072573D"/>
    <w:rsid w:val="007279D5"/>
    <w:rsid w:val="00732084"/>
    <w:rsid w:val="00734823"/>
    <w:rsid w:val="00742803"/>
    <w:rsid w:val="00746C4A"/>
    <w:rsid w:val="007472FC"/>
    <w:rsid w:val="00753703"/>
    <w:rsid w:val="00767BAF"/>
    <w:rsid w:val="0077427C"/>
    <w:rsid w:val="00787DD8"/>
    <w:rsid w:val="00796623"/>
    <w:rsid w:val="007A28F9"/>
    <w:rsid w:val="007A5E2C"/>
    <w:rsid w:val="007A6F6D"/>
    <w:rsid w:val="007B24FC"/>
    <w:rsid w:val="007C3794"/>
    <w:rsid w:val="007D631D"/>
    <w:rsid w:val="007E7D81"/>
    <w:rsid w:val="007F0E0E"/>
    <w:rsid w:val="0080646B"/>
    <w:rsid w:val="00823826"/>
    <w:rsid w:val="0083387C"/>
    <w:rsid w:val="008675F8"/>
    <w:rsid w:val="00867EF6"/>
    <w:rsid w:val="0088539D"/>
    <w:rsid w:val="00891C6C"/>
    <w:rsid w:val="008A297C"/>
    <w:rsid w:val="008A3F4F"/>
    <w:rsid w:val="008A44C7"/>
    <w:rsid w:val="008A759A"/>
    <w:rsid w:val="008C66B4"/>
    <w:rsid w:val="008C6877"/>
    <w:rsid w:val="008E3DAD"/>
    <w:rsid w:val="008F75A2"/>
    <w:rsid w:val="00901F10"/>
    <w:rsid w:val="0090211A"/>
    <w:rsid w:val="0091503E"/>
    <w:rsid w:val="0092174E"/>
    <w:rsid w:val="00921A0A"/>
    <w:rsid w:val="00932A68"/>
    <w:rsid w:val="00932DC9"/>
    <w:rsid w:val="00935B22"/>
    <w:rsid w:val="00943CF6"/>
    <w:rsid w:val="009468E6"/>
    <w:rsid w:val="00962065"/>
    <w:rsid w:val="0097177D"/>
    <w:rsid w:val="00976E02"/>
    <w:rsid w:val="00992A1D"/>
    <w:rsid w:val="009A771D"/>
    <w:rsid w:val="009A798D"/>
    <w:rsid w:val="009B261E"/>
    <w:rsid w:val="009B52D2"/>
    <w:rsid w:val="009D0D43"/>
    <w:rsid w:val="009D229B"/>
    <w:rsid w:val="009D6435"/>
    <w:rsid w:val="009E5E66"/>
    <w:rsid w:val="009E786F"/>
    <w:rsid w:val="009F0EC8"/>
    <w:rsid w:val="009F2FA6"/>
    <w:rsid w:val="009F74B3"/>
    <w:rsid w:val="00A03ADD"/>
    <w:rsid w:val="00A110FB"/>
    <w:rsid w:val="00A132D3"/>
    <w:rsid w:val="00A13F65"/>
    <w:rsid w:val="00A22D3A"/>
    <w:rsid w:val="00A2711F"/>
    <w:rsid w:val="00A27FD0"/>
    <w:rsid w:val="00A42A3D"/>
    <w:rsid w:val="00A4467B"/>
    <w:rsid w:val="00A4784C"/>
    <w:rsid w:val="00A52149"/>
    <w:rsid w:val="00A57EB2"/>
    <w:rsid w:val="00A60771"/>
    <w:rsid w:val="00A62BAE"/>
    <w:rsid w:val="00A649F2"/>
    <w:rsid w:val="00A85A88"/>
    <w:rsid w:val="00AA2CD9"/>
    <w:rsid w:val="00AA5D94"/>
    <w:rsid w:val="00AA7DD0"/>
    <w:rsid w:val="00AB367F"/>
    <w:rsid w:val="00AB4003"/>
    <w:rsid w:val="00AB6632"/>
    <w:rsid w:val="00AC3F85"/>
    <w:rsid w:val="00AD214B"/>
    <w:rsid w:val="00AD3B18"/>
    <w:rsid w:val="00AD4506"/>
    <w:rsid w:val="00B03097"/>
    <w:rsid w:val="00B10B77"/>
    <w:rsid w:val="00B207DA"/>
    <w:rsid w:val="00B25BE4"/>
    <w:rsid w:val="00B34153"/>
    <w:rsid w:val="00B365B2"/>
    <w:rsid w:val="00B37BAE"/>
    <w:rsid w:val="00B44145"/>
    <w:rsid w:val="00B54837"/>
    <w:rsid w:val="00B72505"/>
    <w:rsid w:val="00B97F57"/>
    <w:rsid w:val="00BA025E"/>
    <w:rsid w:val="00BA2EBD"/>
    <w:rsid w:val="00BB07B6"/>
    <w:rsid w:val="00BB6FA0"/>
    <w:rsid w:val="00BC4C35"/>
    <w:rsid w:val="00BD098B"/>
    <w:rsid w:val="00BD2AED"/>
    <w:rsid w:val="00BD5AC0"/>
    <w:rsid w:val="00BD74B3"/>
    <w:rsid w:val="00BE4360"/>
    <w:rsid w:val="00BE7AA0"/>
    <w:rsid w:val="00BF21A0"/>
    <w:rsid w:val="00BF787F"/>
    <w:rsid w:val="00C013F1"/>
    <w:rsid w:val="00C048C5"/>
    <w:rsid w:val="00C11A23"/>
    <w:rsid w:val="00C319A6"/>
    <w:rsid w:val="00C348BF"/>
    <w:rsid w:val="00C36FC7"/>
    <w:rsid w:val="00C40A53"/>
    <w:rsid w:val="00C63554"/>
    <w:rsid w:val="00C73904"/>
    <w:rsid w:val="00C74C6B"/>
    <w:rsid w:val="00C82E4E"/>
    <w:rsid w:val="00C97DA0"/>
    <w:rsid w:val="00CA0450"/>
    <w:rsid w:val="00CB2AA5"/>
    <w:rsid w:val="00CB2F23"/>
    <w:rsid w:val="00CB4DD1"/>
    <w:rsid w:val="00CB7C8D"/>
    <w:rsid w:val="00CC1F42"/>
    <w:rsid w:val="00CC475F"/>
    <w:rsid w:val="00CC532E"/>
    <w:rsid w:val="00CD0156"/>
    <w:rsid w:val="00CD63E2"/>
    <w:rsid w:val="00CE4371"/>
    <w:rsid w:val="00D034A9"/>
    <w:rsid w:val="00D05883"/>
    <w:rsid w:val="00D121D6"/>
    <w:rsid w:val="00D1710A"/>
    <w:rsid w:val="00D22425"/>
    <w:rsid w:val="00D30481"/>
    <w:rsid w:val="00D37281"/>
    <w:rsid w:val="00D4433F"/>
    <w:rsid w:val="00D57106"/>
    <w:rsid w:val="00D578BA"/>
    <w:rsid w:val="00D67AC0"/>
    <w:rsid w:val="00D721D2"/>
    <w:rsid w:val="00D74C78"/>
    <w:rsid w:val="00D74EEF"/>
    <w:rsid w:val="00D756C2"/>
    <w:rsid w:val="00D77287"/>
    <w:rsid w:val="00D92F82"/>
    <w:rsid w:val="00DA68FD"/>
    <w:rsid w:val="00DB2284"/>
    <w:rsid w:val="00DC0B94"/>
    <w:rsid w:val="00DE125D"/>
    <w:rsid w:val="00DE58FE"/>
    <w:rsid w:val="00DF48C6"/>
    <w:rsid w:val="00E062A6"/>
    <w:rsid w:val="00E16A0E"/>
    <w:rsid w:val="00E2053F"/>
    <w:rsid w:val="00E36604"/>
    <w:rsid w:val="00E44C05"/>
    <w:rsid w:val="00E55026"/>
    <w:rsid w:val="00E6658B"/>
    <w:rsid w:val="00E70E0D"/>
    <w:rsid w:val="00E80D8B"/>
    <w:rsid w:val="00E87694"/>
    <w:rsid w:val="00E87E31"/>
    <w:rsid w:val="00E91D86"/>
    <w:rsid w:val="00E92A1F"/>
    <w:rsid w:val="00EA65A4"/>
    <w:rsid w:val="00EB2D38"/>
    <w:rsid w:val="00EB52EA"/>
    <w:rsid w:val="00EC209D"/>
    <w:rsid w:val="00ED0A89"/>
    <w:rsid w:val="00ED6686"/>
    <w:rsid w:val="00ED694F"/>
    <w:rsid w:val="00ED715A"/>
    <w:rsid w:val="00EF2857"/>
    <w:rsid w:val="00EF786C"/>
    <w:rsid w:val="00F0022D"/>
    <w:rsid w:val="00F073E7"/>
    <w:rsid w:val="00F436EE"/>
    <w:rsid w:val="00F53351"/>
    <w:rsid w:val="00F53ED4"/>
    <w:rsid w:val="00F5638C"/>
    <w:rsid w:val="00F72D8F"/>
    <w:rsid w:val="00F7724B"/>
    <w:rsid w:val="00F83A11"/>
    <w:rsid w:val="00F84D05"/>
    <w:rsid w:val="00F91353"/>
    <w:rsid w:val="00FA5783"/>
    <w:rsid w:val="00FA6A31"/>
    <w:rsid w:val="00FB11EE"/>
    <w:rsid w:val="00FC3FF1"/>
    <w:rsid w:val="00FD1691"/>
    <w:rsid w:val="00FD34C4"/>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nhideWhenUsed/>
    <w:rsid w:val="005C77A6"/>
    <w:rPr>
      <w:sz w:val="20"/>
      <w:szCs w:val="20"/>
    </w:rPr>
  </w:style>
  <w:style w:type="character" w:customStyle="1" w:styleId="FootnoteTextChar">
    <w:name w:val="Footnote Text Char"/>
    <w:basedOn w:val="DefaultParagraphFont"/>
    <w:link w:val="FootnoteText"/>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188373028">
      <w:bodyDiv w:val="1"/>
      <w:marLeft w:val="0"/>
      <w:marRight w:val="0"/>
      <w:marTop w:val="0"/>
      <w:marBottom w:val="0"/>
      <w:divBdr>
        <w:top w:val="none" w:sz="0" w:space="0" w:color="auto"/>
        <w:left w:val="none" w:sz="0" w:space="0" w:color="auto"/>
        <w:bottom w:val="none" w:sz="0" w:space="0" w:color="auto"/>
        <w:right w:val="none" w:sz="0" w:space="0" w:color="auto"/>
      </w:divBdr>
    </w:div>
    <w:div w:id="217017861">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45462326">
      <w:bodyDiv w:val="1"/>
      <w:marLeft w:val="0"/>
      <w:marRight w:val="0"/>
      <w:marTop w:val="0"/>
      <w:marBottom w:val="0"/>
      <w:divBdr>
        <w:top w:val="none" w:sz="0" w:space="0" w:color="auto"/>
        <w:left w:val="none" w:sz="0" w:space="0" w:color="auto"/>
        <w:bottom w:val="none" w:sz="0" w:space="0" w:color="auto"/>
        <w:right w:val="none" w:sz="0" w:space="0" w:color="auto"/>
      </w:divBdr>
    </w:div>
    <w:div w:id="258217423">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45719063">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82086025">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731738177">
      <w:bodyDiv w:val="1"/>
      <w:marLeft w:val="0"/>
      <w:marRight w:val="0"/>
      <w:marTop w:val="0"/>
      <w:marBottom w:val="0"/>
      <w:divBdr>
        <w:top w:val="none" w:sz="0" w:space="0" w:color="auto"/>
        <w:left w:val="none" w:sz="0" w:space="0" w:color="auto"/>
        <w:bottom w:val="none" w:sz="0" w:space="0" w:color="auto"/>
        <w:right w:val="none" w:sz="0" w:space="0" w:color="auto"/>
      </w:divBdr>
    </w:div>
    <w:div w:id="753166451">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898513324">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64924848">
      <w:bodyDiv w:val="1"/>
      <w:marLeft w:val="0"/>
      <w:marRight w:val="0"/>
      <w:marTop w:val="0"/>
      <w:marBottom w:val="0"/>
      <w:divBdr>
        <w:top w:val="none" w:sz="0" w:space="0" w:color="auto"/>
        <w:left w:val="none" w:sz="0" w:space="0" w:color="auto"/>
        <w:bottom w:val="none" w:sz="0" w:space="0" w:color="auto"/>
        <w:right w:val="none" w:sz="0" w:space="0" w:color="auto"/>
      </w:divBdr>
    </w:div>
    <w:div w:id="1310596304">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1599232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69933360">
      <w:bodyDiv w:val="1"/>
      <w:marLeft w:val="0"/>
      <w:marRight w:val="0"/>
      <w:marTop w:val="0"/>
      <w:marBottom w:val="0"/>
      <w:divBdr>
        <w:top w:val="none" w:sz="0" w:space="0" w:color="auto"/>
        <w:left w:val="none" w:sz="0" w:space="0" w:color="auto"/>
        <w:bottom w:val="none" w:sz="0" w:space="0" w:color="auto"/>
        <w:right w:val="none" w:sz="0" w:space="0" w:color="auto"/>
      </w:divBdr>
    </w:div>
    <w:div w:id="1781411698">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52849738">
      <w:bodyDiv w:val="1"/>
      <w:marLeft w:val="0"/>
      <w:marRight w:val="0"/>
      <w:marTop w:val="0"/>
      <w:marBottom w:val="0"/>
      <w:divBdr>
        <w:top w:val="none" w:sz="0" w:space="0" w:color="auto"/>
        <w:left w:val="none" w:sz="0" w:space="0" w:color="auto"/>
        <w:bottom w:val="none" w:sz="0" w:space="0" w:color="auto"/>
        <w:right w:val="none" w:sz="0" w:space="0" w:color="auto"/>
      </w:divBdr>
    </w:div>
    <w:div w:id="2096852331">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nyurl.com/yc4963ad" TargetMode="External"/><Relationship Id="rId2" Type="http://schemas.openxmlformats.org/officeDocument/2006/relationships/hyperlink" Target="https://tinyurl.com/4hrxx6hw" TargetMode="External"/><Relationship Id="rId1" Type="http://schemas.openxmlformats.org/officeDocument/2006/relationships/hyperlink" Target="https://dcogc.org/wp-content/uploads/2022/02/OGC-testimony-on-OAH-2-10-22.docx" TargetMode="External"/><Relationship Id="rId5" Type="http://schemas.openxmlformats.org/officeDocument/2006/relationships/hyperlink" Target="https://tinyurl.com/mshnzxw9" TargetMode="External"/><Relationship Id="rId4" Type="http://schemas.openxmlformats.org/officeDocument/2006/relationships/hyperlink" Target="https://tinyurl.com/mu4bf3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2022-03-25T02:30:00Z</cp:lastPrinted>
  <dcterms:created xsi:type="dcterms:W3CDTF">2022-03-25T02:39:00Z</dcterms:created>
  <dcterms:modified xsi:type="dcterms:W3CDTF">2022-03-25T02:39:00Z</dcterms:modified>
</cp:coreProperties>
</file>